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3A" w:rsidRDefault="0058133A" w:rsidP="0058133A">
      <w:pPr>
        <w:rPr>
          <w:b/>
          <w:sz w:val="32"/>
          <w:szCs w:val="32"/>
          <w:u w:val="single"/>
        </w:rPr>
      </w:pPr>
      <w:r>
        <w:rPr>
          <w:b/>
          <w:sz w:val="32"/>
          <w:szCs w:val="32"/>
          <w:u w:val="single"/>
        </w:rPr>
        <w:t>Student Handout</w:t>
      </w:r>
    </w:p>
    <w:p w:rsidR="0058133A" w:rsidRDefault="0058133A" w:rsidP="0058133A">
      <w:pPr>
        <w:jc w:val="center"/>
        <w:rPr>
          <w:b/>
          <w:sz w:val="32"/>
          <w:szCs w:val="32"/>
          <w:u w:val="single"/>
        </w:rPr>
      </w:pPr>
    </w:p>
    <w:p w:rsidR="0058133A" w:rsidRDefault="0058133A" w:rsidP="0058133A">
      <w:pPr>
        <w:jc w:val="center"/>
        <w:rPr>
          <w:b/>
          <w:sz w:val="32"/>
          <w:szCs w:val="32"/>
          <w:u w:val="single"/>
        </w:rPr>
      </w:pPr>
      <w:r>
        <w:rPr>
          <w:b/>
          <w:sz w:val="32"/>
          <w:szCs w:val="32"/>
          <w:u w:val="single"/>
        </w:rPr>
        <w:t>The Development of the Sikh Faith</w:t>
      </w:r>
    </w:p>
    <w:p w:rsidR="0058133A" w:rsidRDefault="0058133A" w:rsidP="0058133A">
      <w:pPr>
        <w:jc w:val="both"/>
        <w:rPr>
          <w:sz w:val="24"/>
          <w:u w:val="single"/>
        </w:rPr>
      </w:pPr>
      <w:proofErr w:type="gramStart"/>
      <w:r>
        <w:rPr>
          <w:sz w:val="24"/>
          <w:u w:val="single"/>
        </w:rPr>
        <w:t xml:space="preserve">The Second Guru - Guru </w:t>
      </w:r>
      <w:proofErr w:type="spellStart"/>
      <w:r>
        <w:rPr>
          <w:sz w:val="24"/>
          <w:u w:val="single"/>
        </w:rPr>
        <w:t>Angad</w:t>
      </w:r>
      <w:proofErr w:type="spellEnd"/>
      <w:r>
        <w:rPr>
          <w:sz w:val="24"/>
          <w:u w:val="single"/>
        </w:rPr>
        <w:t>.</w:t>
      </w:r>
      <w:proofErr w:type="gramEnd"/>
    </w:p>
    <w:p w:rsidR="0058133A" w:rsidRDefault="0058133A" w:rsidP="0058133A">
      <w:pPr>
        <w:jc w:val="both"/>
        <w:rPr>
          <w:sz w:val="24"/>
        </w:rPr>
      </w:pPr>
      <w:r>
        <w:rPr>
          <w:sz w:val="24"/>
        </w:rPr>
        <w:t xml:space="preserve">The second Guru of the Sikh faith was </w:t>
      </w:r>
      <w:proofErr w:type="spellStart"/>
      <w:r>
        <w:rPr>
          <w:sz w:val="24"/>
        </w:rPr>
        <w:t>Lehna</w:t>
      </w:r>
      <w:proofErr w:type="spellEnd"/>
      <w:r>
        <w:rPr>
          <w:sz w:val="24"/>
        </w:rPr>
        <w:t xml:space="preserve"> (1504 - 1552 CE), whom Guru Nanak had renamed </w:t>
      </w:r>
      <w:proofErr w:type="spellStart"/>
      <w:r>
        <w:rPr>
          <w:sz w:val="24"/>
        </w:rPr>
        <w:t>Angad</w:t>
      </w:r>
      <w:proofErr w:type="spellEnd"/>
      <w:r>
        <w:rPr>
          <w:sz w:val="24"/>
        </w:rPr>
        <w:t xml:space="preserve">, meaning ‘my limb’, thus symbolizing that the new Guru was to be an extension of Guru Nanak himself.  It is from here that the idea of the same spirit passing through all the Sikh Gurus had found place in Sikhism. </w:t>
      </w:r>
    </w:p>
    <w:p w:rsidR="0058133A" w:rsidRDefault="0058133A" w:rsidP="0058133A">
      <w:pPr>
        <w:tabs>
          <w:tab w:val="left" w:pos="3015"/>
        </w:tabs>
        <w:jc w:val="both"/>
        <w:rPr>
          <w:sz w:val="24"/>
          <w:u w:val="single"/>
        </w:rPr>
      </w:pPr>
      <w:r>
        <w:rPr>
          <w:sz w:val="24"/>
          <w:u w:val="single"/>
        </w:rPr>
        <w:t xml:space="preserve">Guru </w:t>
      </w:r>
      <w:proofErr w:type="spellStart"/>
      <w:r>
        <w:rPr>
          <w:sz w:val="24"/>
          <w:u w:val="single"/>
        </w:rPr>
        <w:t>Amar</w:t>
      </w:r>
      <w:proofErr w:type="spellEnd"/>
      <w:r>
        <w:rPr>
          <w:sz w:val="24"/>
          <w:u w:val="single"/>
        </w:rPr>
        <w:t xml:space="preserve"> Das (1479 - 1574 CE)</w:t>
      </w:r>
    </w:p>
    <w:p w:rsidR="0058133A" w:rsidRDefault="0058133A" w:rsidP="0058133A">
      <w:pPr>
        <w:spacing w:after="0" w:line="240" w:lineRule="auto"/>
        <w:jc w:val="both"/>
        <w:rPr>
          <w:sz w:val="24"/>
        </w:rPr>
      </w:pPr>
      <w:r>
        <w:rPr>
          <w:sz w:val="24"/>
        </w:rPr>
        <w:t xml:space="preserve">The period of Guru </w:t>
      </w:r>
      <w:proofErr w:type="spellStart"/>
      <w:r>
        <w:rPr>
          <w:sz w:val="24"/>
        </w:rPr>
        <w:t>Amar</w:t>
      </w:r>
      <w:proofErr w:type="spellEnd"/>
      <w:r>
        <w:rPr>
          <w:sz w:val="24"/>
        </w:rPr>
        <w:t xml:space="preserve"> </w:t>
      </w:r>
      <w:proofErr w:type="spellStart"/>
      <w:r>
        <w:rPr>
          <w:sz w:val="24"/>
        </w:rPr>
        <w:t>Das’</w:t>
      </w:r>
      <w:proofErr w:type="spellEnd"/>
      <w:r>
        <w:rPr>
          <w:sz w:val="24"/>
        </w:rPr>
        <w:t xml:space="preserve"> </w:t>
      </w:r>
      <w:proofErr w:type="spellStart"/>
      <w:r>
        <w:rPr>
          <w:sz w:val="24"/>
        </w:rPr>
        <w:t>guruship</w:t>
      </w:r>
      <w:proofErr w:type="spellEnd"/>
      <w:r>
        <w:rPr>
          <w:sz w:val="24"/>
        </w:rPr>
        <w:t xml:space="preserve"> was from 1552-1574 CE, thus he did not assume </w:t>
      </w:r>
      <w:proofErr w:type="spellStart"/>
      <w:r>
        <w:rPr>
          <w:sz w:val="24"/>
        </w:rPr>
        <w:t>guruship</w:t>
      </w:r>
      <w:proofErr w:type="spellEnd"/>
      <w:r>
        <w:rPr>
          <w:sz w:val="24"/>
        </w:rPr>
        <w:t xml:space="preserve"> until the age of 73. Prior to this, </w:t>
      </w:r>
      <w:proofErr w:type="spellStart"/>
      <w:r>
        <w:rPr>
          <w:sz w:val="24"/>
        </w:rPr>
        <w:t>Amar</w:t>
      </w:r>
      <w:proofErr w:type="spellEnd"/>
      <w:r>
        <w:rPr>
          <w:sz w:val="24"/>
        </w:rPr>
        <w:t xml:space="preserve"> Das had been a devout </w:t>
      </w:r>
      <w:proofErr w:type="spellStart"/>
      <w:r>
        <w:rPr>
          <w:sz w:val="24"/>
        </w:rPr>
        <w:t>Vaisnavite</w:t>
      </w:r>
      <w:proofErr w:type="spellEnd"/>
      <w:r>
        <w:rPr>
          <w:sz w:val="24"/>
        </w:rPr>
        <w:t xml:space="preserve"> Hindu.</w:t>
      </w:r>
    </w:p>
    <w:p w:rsidR="0058133A" w:rsidRDefault="0058133A" w:rsidP="0058133A">
      <w:pPr>
        <w:jc w:val="both"/>
        <w:rPr>
          <w:sz w:val="24"/>
        </w:rPr>
      </w:pPr>
      <w:r>
        <w:rPr>
          <w:sz w:val="24"/>
        </w:rPr>
        <w:tab/>
        <w:t xml:space="preserve">By the period of Guru </w:t>
      </w:r>
      <w:proofErr w:type="spellStart"/>
      <w:r>
        <w:rPr>
          <w:sz w:val="24"/>
        </w:rPr>
        <w:t>Amar</w:t>
      </w:r>
      <w:proofErr w:type="spellEnd"/>
      <w:r>
        <w:rPr>
          <w:sz w:val="24"/>
        </w:rPr>
        <w:t xml:space="preserve"> </w:t>
      </w:r>
      <w:proofErr w:type="spellStart"/>
      <w:r>
        <w:rPr>
          <w:sz w:val="24"/>
        </w:rPr>
        <w:t>Das’</w:t>
      </w:r>
      <w:proofErr w:type="spellEnd"/>
      <w:r>
        <w:rPr>
          <w:sz w:val="24"/>
        </w:rPr>
        <w:t xml:space="preserve"> </w:t>
      </w:r>
      <w:proofErr w:type="spellStart"/>
      <w:r>
        <w:rPr>
          <w:sz w:val="24"/>
        </w:rPr>
        <w:t>guruship</w:t>
      </w:r>
      <w:proofErr w:type="spellEnd"/>
      <w:r>
        <w:rPr>
          <w:sz w:val="24"/>
        </w:rPr>
        <w:t xml:space="preserve">, there were many Sikhs who were Sikhs by convention, that is, they were born into the Sikh faith as a result of their parents having adopted Sikhism. There was thus a need for institutionalization since the Sikh faith was no longer in its initial stage. </w:t>
      </w:r>
    </w:p>
    <w:p w:rsidR="0058133A" w:rsidRDefault="0058133A" w:rsidP="0058133A">
      <w:pPr>
        <w:jc w:val="both"/>
        <w:rPr>
          <w:sz w:val="24"/>
          <w:u w:val="single"/>
        </w:rPr>
      </w:pPr>
      <w:r>
        <w:rPr>
          <w:sz w:val="24"/>
          <w:u w:val="single"/>
        </w:rPr>
        <w:t>Guru Ram Das (1534 - 1581 CE)</w:t>
      </w:r>
    </w:p>
    <w:p w:rsidR="0058133A" w:rsidRDefault="0058133A" w:rsidP="0058133A">
      <w:pPr>
        <w:jc w:val="both"/>
        <w:rPr>
          <w:sz w:val="24"/>
        </w:rPr>
      </w:pPr>
      <w:proofErr w:type="spellStart"/>
      <w:r>
        <w:rPr>
          <w:sz w:val="24"/>
        </w:rPr>
        <w:t>Jetha</w:t>
      </w:r>
      <w:proofErr w:type="spellEnd"/>
      <w:r>
        <w:rPr>
          <w:sz w:val="24"/>
        </w:rPr>
        <w:t xml:space="preserve">, who became Guru Ram Das (‘slave of </w:t>
      </w:r>
      <w:proofErr w:type="gramStart"/>
      <w:r>
        <w:rPr>
          <w:sz w:val="24"/>
        </w:rPr>
        <w:t>God’)</w:t>
      </w:r>
      <w:proofErr w:type="gramEnd"/>
      <w:r>
        <w:rPr>
          <w:sz w:val="24"/>
        </w:rPr>
        <w:t xml:space="preserve"> continued the development of the </w:t>
      </w:r>
      <w:proofErr w:type="spellStart"/>
      <w:r>
        <w:rPr>
          <w:i/>
          <w:sz w:val="24"/>
        </w:rPr>
        <w:t>panth</w:t>
      </w:r>
      <w:proofErr w:type="spellEnd"/>
      <w:r>
        <w:rPr>
          <w:i/>
          <w:sz w:val="24"/>
        </w:rPr>
        <w:t xml:space="preserve"> </w:t>
      </w:r>
      <w:r>
        <w:rPr>
          <w:sz w:val="24"/>
        </w:rPr>
        <w:t xml:space="preserve">(Sikh community) with his emphasis on meditating upon the divine name as a means to liberation. Guru Ram </w:t>
      </w:r>
      <w:proofErr w:type="spellStart"/>
      <w:r>
        <w:rPr>
          <w:sz w:val="24"/>
        </w:rPr>
        <w:t>Das’</w:t>
      </w:r>
      <w:proofErr w:type="spellEnd"/>
      <w:r>
        <w:rPr>
          <w:sz w:val="24"/>
        </w:rPr>
        <w:t xml:space="preserve"> period of </w:t>
      </w:r>
      <w:proofErr w:type="spellStart"/>
      <w:r>
        <w:rPr>
          <w:sz w:val="24"/>
        </w:rPr>
        <w:t>guruship</w:t>
      </w:r>
      <w:proofErr w:type="spellEnd"/>
      <w:r>
        <w:rPr>
          <w:sz w:val="24"/>
        </w:rPr>
        <w:t xml:space="preserve"> lasted seven years (1574-1581). He founded the new centre of </w:t>
      </w:r>
      <w:proofErr w:type="spellStart"/>
      <w:r>
        <w:rPr>
          <w:sz w:val="24"/>
        </w:rPr>
        <w:t>Ramdaspur</w:t>
      </w:r>
      <w:proofErr w:type="spellEnd"/>
      <w:r>
        <w:rPr>
          <w:sz w:val="24"/>
        </w:rPr>
        <w:t xml:space="preserve">, which was later to become the city of </w:t>
      </w:r>
      <w:smartTag w:uri="urn:schemas-microsoft-com:office:smarttags" w:element="City">
        <w:smartTag w:uri="urn:schemas-microsoft-com:office:smarttags" w:element="place">
          <w:r>
            <w:rPr>
              <w:sz w:val="24"/>
            </w:rPr>
            <w:t>Amritsar</w:t>
          </w:r>
        </w:smartTag>
      </w:smartTag>
      <w:r>
        <w:rPr>
          <w:sz w:val="24"/>
        </w:rPr>
        <w:t xml:space="preserve">. </w:t>
      </w:r>
    </w:p>
    <w:p w:rsidR="0058133A" w:rsidRPr="00DF06A1" w:rsidRDefault="0058133A" w:rsidP="0058133A">
      <w:pPr>
        <w:jc w:val="both"/>
        <w:rPr>
          <w:rFonts w:ascii="Calibri" w:eastAsia="Calibri" w:hAnsi="Calibri" w:cs="Times New Roman"/>
          <w:sz w:val="24"/>
          <w:u w:val="single"/>
        </w:rPr>
      </w:pPr>
      <w:r w:rsidRPr="00DF06A1">
        <w:rPr>
          <w:rFonts w:ascii="Calibri" w:eastAsia="Calibri" w:hAnsi="Calibri" w:cs="Times New Roman"/>
          <w:sz w:val="24"/>
          <w:u w:val="single"/>
        </w:rPr>
        <w:t xml:space="preserve">Guru </w:t>
      </w:r>
      <w:proofErr w:type="spellStart"/>
      <w:r w:rsidRPr="00DF06A1">
        <w:rPr>
          <w:rFonts w:ascii="Calibri" w:eastAsia="Calibri" w:hAnsi="Calibri" w:cs="Times New Roman"/>
          <w:sz w:val="24"/>
          <w:u w:val="single"/>
        </w:rPr>
        <w:t>Arjan</w:t>
      </w:r>
      <w:proofErr w:type="spellEnd"/>
      <w:r w:rsidRPr="00DF06A1">
        <w:rPr>
          <w:rFonts w:ascii="Calibri" w:eastAsia="Calibri" w:hAnsi="Calibri" w:cs="Times New Roman"/>
          <w:sz w:val="24"/>
          <w:u w:val="single"/>
        </w:rPr>
        <w:t xml:space="preserve"> (1563 - 1606 CE)</w:t>
      </w:r>
    </w:p>
    <w:p w:rsidR="0058133A" w:rsidRDefault="0058133A" w:rsidP="0058133A">
      <w:pPr>
        <w:jc w:val="both"/>
        <w:rPr>
          <w:sz w:val="24"/>
        </w:rPr>
      </w:pPr>
      <w:r>
        <w:rPr>
          <w:rFonts w:ascii="Calibri" w:eastAsia="Calibri" w:hAnsi="Calibri" w:cs="Times New Roman"/>
          <w:sz w:val="24"/>
        </w:rPr>
        <w:t xml:space="preserve">Guru </w:t>
      </w:r>
      <w:proofErr w:type="spellStart"/>
      <w:r>
        <w:rPr>
          <w:rFonts w:ascii="Calibri" w:eastAsia="Calibri" w:hAnsi="Calibri" w:cs="Times New Roman"/>
          <w:sz w:val="24"/>
        </w:rPr>
        <w:t>Arjan</w:t>
      </w:r>
      <w:proofErr w:type="spellEnd"/>
      <w:r>
        <w:rPr>
          <w:rFonts w:ascii="Calibri" w:eastAsia="Calibri" w:hAnsi="Calibri" w:cs="Times New Roman"/>
          <w:sz w:val="24"/>
        </w:rPr>
        <w:t xml:space="preserve"> marks a significant change in Sikhism.  He was the first guru to be born a Sikh. Guru </w:t>
      </w:r>
      <w:proofErr w:type="spellStart"/>
      <w:r>
        <w:rPr>
          <w:rFonts w:ascii="Calibri" w:eastAsia="Calibri" w:hAnsi="Calibri" w:cs="Times New Roman"/>
          <w:sz w:val="24"/>
        </w:rPr>
        <w:t>Arjan</w:t>
      </w:r>
      <w:proofErr w:type="spellEnd"/>
      <w:r>
        <w:rPr>
          <w:rFonts w:ascii="Calibri" w:eastAsia="Calibri" w:hAnsi="Calibri" w:cs="Times New Roman"/>
          <w:sz w:val="24"/>
        </w:rPr>
        <w:t xml:space="preserve"> built the </w:t>
      </w:r>
      <w:proofErr w:type="spellStart"/>
      <w:r>
        <w:rPr>
          <w:rFonts w:ascii="Calibri" w:eastAsia="Calibri" w:hAnsi="Calibri" w:cs="Times New Roman"/>
          <w:i/>
          <w:sz w:val="24"/>
        </w:rPr>
        <w:t>Harmandir</w:t>
      </w:r>
      <w:proofErr w:type="spellEnd"/>
      <w:r>
        <w:rPr>
          <w:rFonts w:ascii="Calibri" w:eastAsia="Calibri" w:hAnsi="Calibri" w:cs="Times New Roman"/>
          <w:i/>
          <w:sz w:val="24"/>
        </w:rPr>
        <w:t xml:space="preserve"> </w:t>
      </w:r>
      <w:r>
        <w:rPr>
          <w:rFonts w:ascii="Calibri" w:eastAsia="Calibri" w:hAnsi="Calibri" w:cs="Times New Roman"/>
          <w:sz w:val="24"/>
        </w:rPr>
        <w:t xml:space="preserve">(The Golden Temple) in the midst of the pool at Amritsar and completed the construction of the tank begun by his father. The </w:t>
      </w:r>
      <w:proofErr w:type="spellStart"/>
      <w:r>
        <w:rPr>
          <w:rFonts w:ascii="Calibri" w:eastAsia="Calibri" w:hAnsi="Calibri" w:cs="Times New Roman"/>
          <w:sz w:val="24"/>
        </w:rPr>
        <w:t>Harmandir</w:t>
      </w:r>
      <w:proofErr w:type="spellEnd"/>
      <w:r>
        <w:rPr>
          <w:rFonts w:ascii="Calibri" w:eastAsia="Calibri" w:hAnsi="Calibri" w:cs="Times New Roman"/>
          <w:sz w:val="24"/>
        </w:rPr>
        <w:t xml:space="preserve"> building had four doors, signifying that God was available to people of all castes. Guru </w:t>
      </w:r>
      <w:proofErr w:type="spellStart"/>
      <w:r>
        <w:rPr>
          <w:rFonts w:ascii="Calibri" w:eastAsia="Calibri" w:hAnsi="Calibri" w:cs="Times New Roman"/>
          <w:sz w:val="24"/>
        </w:rPr>
        <w:t>Arjan</w:t>
      </w:r>
      <w:proofErr w:type="spellEnd"/>
      <w:r>
        <w:rPr>
          <w:rFonts w:ascii="Calibri" w:eastAsia="Calibri" w:hAnsi="Calibri" w:cs="Times New Roman"/>
          <w:sz w:val="24"/>
        </w:rPr>
        <w:t xml:space="preserve"> increased the importance of Amritsar by making it his headquarters.</w:t>
      </w:r>
      <w:r>
        <w:rPr>
          <w:sz w:val="24"/>
        </w:rPr>
        <w:t xml:space="preserve"> </w:t>
      </w:r>
      <w:r>
        <w:rPr>
          <w:rFonts w:ascii="Calibri" w:eastAsia="Calibri" w:hAnsi="Calibri" w:cs="Times New Roman"/>
          <w:sz w:val="24"/>
        </w:rPr>
        <w:t xml:space="preserve">Another very important contribution of Guru </w:t>
      </w:r>
      <w:proofErr w:type="spellStart"/>
      <w:r>
        <w:rPr>
          <w:rFonts w:ascii="Calibri" w:eastAsia="Calibri" w:hAnsi="Calibri" w:cs="Times New Roman"/>
          <w:sz w:val="24"/>
        </w:rPr>
        <w:t>Arjan’s</w:t>
      </w:r>
      <w:proofErr w:type="spellEnd"/>
      <w:r>
        <w:rPr>
          <w:rFonts w:ascii="Calibri" w:eastAsia="Calibri" w:hAnsi="Calibri" w:cs="Times New Roman"/>
          <w:sz w:val="24"/>
        </w:rPr>
        <w:t xml:space="preserve"> was his compilation of the </w:t>
      </w:r>
      <w:proofErr w:type="spellStart"/>
      <w:r>
        <w:rPr>
          <w:rFonts w:ascii="Calibri" w:eastAsia="Calibri" w:hAnsi="Calibri" w:cs="Times New Roman"/>
          <w:i/>
          <w:sz w:val="24"/>
        </w:rPr>
        <w:t>Adi</w:t>
      </w:r>
      <w:proofErr w:type="spellEnd"/>
      <w:r>
        <w:rPr>
          <w:rFonts w:ascii="Calibri" w:eastAsia="Calibri" w:hAnsi="Calibri" w:cs="Times New Roman"/>
          <w:i/>
          <w:sz w:val="24"/>
        </w:rPr>
        <w:t xml:space="preserve"> </w:t>
      </w:r>
      <w:proofErr w:type="spellStart"/>
      <w:r>
        <w:rPr>
          <w:rFonts w:ascii="Calibri" w:eastAsia="Calibri" w:hAnsi="Calibri" w:cs="Times New Roman"/>
          <w:i/>
          <w:sz w:val="24"/>
        </w:rPr>
        <w:t>Granth</w:t>
      </w:r>
      <w:proofErr w:type="spellEnd"/>
      <w:r>
        <w:rPr>
          <w:rFonts w:ascii="Calibri" w:eastAsia="Calibri" w:hAnsi="Calibri" w:cs="Times New Roman"/>
          <w:sz w:val="24"/>
        </w:rPr>
        <w:t>, the Holy Sikh Scripture in 1603-04 CE.</w:t>
      </w:r>
    </w:p>
    <w:p w:rsidR="0058133A" w:rsidRPr="006A474D" w:rsidRDefault="0058133A" w:rsidP="0058133A">
      <w:pPr>
        <w:jc w:val="both"/>
        <w:rPr>
          <w:rFonts w:ascii="Calibri" w:eastAsia="Calibri" w:hAnsi="Calibri" w:cs="Times New Roman"/>
          <w:sz w:val="24"/>
          <w:u w:val="single"/>
        </w:rPr>
      </w:pPr>
      <w:r w:rsidRPr="006A474D">
        <w:rPr>
          <w:rFonts w:ascii="Calibri" w:eastAsia="Calibri" w:hAnsi="Calibri" w:cs="Times New Roman"/>
          <w:sz w:val="24"/>
          <w:u w:val="single"/>
        </w:rPr>
        <w:t xml:space="preserve">Guru </w:t>
      </w:r>
      <w:proofErr w:type="spellStart"/>
      <w:r w:rsidRPr="006A474D">
        <w:rPr>
          <w:rFonts w:ascii="Calibri" w:eastAsia="Calibri" w:hAnsi="Calibri" w:cs="Times New Roman"/>
          <w:sz w:val="24"/>
          <w:u w:val="single"/>
        </w:rPr>
        <w:t>Hargobind</w:t>
      </w:r>
      <w:proofErr w:type="spellEnd"/>
      <w:r w:rsidRPr="006A474D">
        <w:rPr>
          <w:rFonts w:ascii="Calibri" w:eastAsia="Calibri" w:hAnsi="Calibri" w:cs="Times New Roman"/>
          <w:sz w:val="24"/>
          <w:u w:val="single"/>
        </w:rPr>
        <w:t xml:space="preserve"> (1595 - 1644 CE):</w:t>
      </w:r>
    </w:p>
    <w:p w:rsidR="0058133A" w:rsidRDefault="0058133A" w:rsidP="0058133A">
      <w:pPr>
        <w:jc w:val="both"/>
        <w:rPr>
          <w:sz w:val="24"/>
        </w:rPr>
      </w:pPr>
      <w:r>
        <w:rPr>
          <w:rFonts w:ascii="Calibri" w:eastAsia="Calibri" w:hAnsi="Calibri" w:cs="Times New Roman"/>
          <w:sz w:val="24"/>
        </w:rPr>
        <w:t xml:space="preserve">Guru </w:t>
      </w:r>
      <w:proofErr w:type="spellStart"/>
      <w:r>
        <w:rPr>
          <w:rFonts w:ascii="Calibri" w:eastAsia="Calibri" w:hAnsi="Calibri" w:cs="Times New Roman"/>
          <w:sz w:val="24"/>
        </w:rPr>
        <w:t>Hargobind</w:t>
      </w:r>
      <w:proofErr w:type="spellEnd"/>
      <w:r>
        <w:rPr>
          <w:rFonts w:ascii="Calibri" w:eastAsia="Calibri" w:hAnsi="Calibri" w:cs="Times New Roman"/>
          <w:sz w:val="24"/>
        </w:rPr>
        <w:t xml:space="preserve"> ensured the consolidation and growth of the </w:t>
      </w:r>
      <w:proofErr w:type="spellStart"/>
      <w:r>
        <w:rPr>
          <w:rFonts w:ascii="Calibri" w:eastAsia="Calibri" w:hAnsi="Calibri" w:cs="Times New Roman"/>
          <w:i/>
          <w:sz w:val="24"/>
        </w:rPr>
        <w:t>panth</w:t>
      </w:r>
      <w:proofErr w:type="spellEnd"/>
      <w:r>
        <w:rPr>
          <w:rFonts w:ascii="Calibri" w:eastAsia="Calibri" w:hAnsi="Calibri" w:cs="Times New Roman"/>
          <w:sz w:val="24"/>
        </w:rPr>
        <w:t xml:space="preserve">; by giving the </w:t>
      </w:r>
      <w:proofErr w:type="spellStart"/>
      <w:r>
        <w:rPr>
          <w:rFonts w:ascii="Calibri" w:eastAsia="Calibri" w:hAnsi="Calibri" w:cs="Times New Roman"/>
          <w:i/>
          <w:sz w:val="24"/>
        </w:rPr>
        <w:t>panth</w:t>
      </w:r>
      <w:proofErr w:type="spellEnd"/>
      <w:r>
        <w:rPr>
          <w:rFonts w:ascii="Calibri" w:eastAsia="Calibri" w:hAnsi="Calibri" w:cs="Times New Roman"/>
          <w:i/>
          <w:sz w:val="24"/>
        </w:rPr>
        <w:t xml:space="preserve"> </w:t>
      </w:r>
      <w:r>
        <w:rPr>
          <w:rFonts w:ascii="Calibri" w:eastAsia="Calibri" w:hAnsi="Calibri" w:cs="Times New Roman"/>
          <w:sz w:val="24"/>
        </w:rPr>
        <w:t>a militant nature he ensured the survival of the Sikh faith.</w:t>
      </w:r>
    </w:p>
    <w:p w:rsidR="0058133A" w:rsidRDefault="0058133A" w:rsidP="0058133A">
      <w:pPr>
        <w:jc w:val="both"/>
        <w:rPr>
          <w:sz w:val="24"/>
          <w:u w:val="single"/>
        </w:rPr>
      </w:pPr>
    </w:p>
    <w:p w:rsidR="0058133A" w:rsidRDefault="0058133A" w:rsidP="0058133A">
      <w:pPr>
        <w:jc w:val="both"/>
        <w:rPr>
          <w:sz w:val="24"/>
          <w:u w:val="single"/>
        </w:rPr>
      </w:pPr>
    </w:p>
    <w:p w:rsidR="0058133A" w:rsidRDefault="0058133A" w:rsidP="0058133A">
      <w:pPr>
        <w:tabs>
          <w:tab w:val="left" w:pos="7770"/>
        </w:tabs>
        <w:jc w:val="both"/>
        <w:rPr>
          <w:rFonts w:ascii="Calibri" w:eastAsia="Calibri" w:hAnsi="Calibri" w:cs="Times New Roman"/>
          <w:sz w:val="24"/>
          <w:u w:val="single"/>
        </w:rPr>
      </w:pPr>
      <w:r>
        <w:rPr>
          <w:rFonts w:ascii="Calibri" w:eastAsia="Calibri" w:hAnsi="Calibri" w:cs="Times New Roman"/>
          <w:sz w:val="24"/>
          <w:u w:val="single"/>
        </w:rPr>
        <w:t xml:space="preserve">The Formation of the </w:t>
      </w:r>
      <w:proofErr w:type="spellStart"/>
      <w:r>
        <w:rPr>
          <w:rFonts w:ascii="Calibri" w:eastAsia="Calibri" w:hAnsi="Calibri" w:cs="Times New Roman"/>
          <w:i/>
          <w:sz w:val="24"/>
          <w:u w:val="single"/>
        </w:rPr>
        <w:t>Khalsa</w:t>
      </w:r>
      <w:proofErr w:type="spellEnd"/>
      <w:r>
        <w:rPr>
          <w:rFonts w:ascii="Calibri" w:eastAsia="Calibri" w:hAnsi="Calibri" w:cs="Times New Roman"/>
          <w:i/>
          <w:sz w:val="24"/>
          <w:u w:val="single"/>
        </w:rPr>
        <w:t xml:space="preserve"> </w:t>
      </w:r>
      <w:r>
        <w:rPr>
          <w:rFonts w:ascii="Calibri" w:eastAsia="Calibri" w:hAnsi="Calibri" w:cs="Times New Roman"/>
          <w:sz w:val="24"/>
          <w:u w:val="single"/>
        </w:rPr>
        <w:t xml:space="preserve">by the tenth Guru, </w:t>
      </w:r>
      <w:proofErr w:type="spellStart"/>
      <w:r>
        <w:rPr>
          <w:rFonts w:ascii="Calibri" w:eastAsia="Calibri" w:hAnsi="Calibri" w:cs="Times New Roman"/>
          <w:sz w:val="24"/>
          <w:u w:val="single"/>
        </w:rPr>
        <w:t>Gobind</w:t>
      </w:r>
      <w:proofErr w:type="spellEnd"/>
      <w:r>
        <w:rPr>
          <w:rFonts w:ascii="Calibri" w:eastAsia="Calibri" w:hAnsi="Calibri" w:cs="Times New Roman"/>
          <w:sz w:val="24"/>
          <w:u w:val="single"/>
        </w:rPr>
        <w:t xml:space="preserve"> Singh:</w:t>
      </w:r>
    </w:p>
    <w:p w:rsidR="0058133A" w:rsidRDefault="0058133A" w:rsidP="0058133A">
      <w:pPr>
        <w:spacing w:after="0" w:line="240" w:lineRule="auto"/>
        <w:jc w:val="both"/>
        <w:rPr>
          <w:rFonts w:ascii="Calibri" w:eastAsia="Calibri" w:hAnsi="Calibri" w:cs="Times New Roman"/>
          <w:sz w:val="24"/>
        </w:rPr>
      </w:pPr>
      <w:r>
        <w:rPr>
          <w:rFonts w:ascii="Calibri" w:eastAsia="Calibri" w:hAnsi="Calibri" w:cs="Times New Roman"/>
          <w:sz w:val="24"/>
        </w:rPr>
        <w:t xml:space="preserve">Guru </w:t>
      </w:r>
      <w:proofErr w:type="spellStart"/>
      <w:r>
        <w:rPr>
          <w:rFonts w:ascii="Calibri" w:eastAsia="Calibri" w:hAnsi="Calibri" w:cs="Times New Roman"/>
          <w:sz w:val="24"/>
        </w:rPr>
        <w:t>Gobind</w:t>
      </w:r>
      <w:proofErr w:type="spellEnd"/>
      <w:r>
        <w:rPr>
          <w:rFonts w:ascii="Calibri" w:eastAsia="Calibri" w:hAnsi="Calibri" w:cs="Times New Roman"/>
          <w:sz w:val="24"/>
        </w:rPr>
        <w:t xml:space="preserve"> Singh is remembered for two main contributions:</w:t>
      </w:r>
    </w:p>
    <w:p w:rsidR="0058133A" w:rsidRDefault="0058133A" w:rsidP="0058133A">
      <w:pPr>
        <w:spacing w:after="0" w:line="240" w:lineRule="auto"/>
        <w:jc w:val="both"/>
        <w:rPr>
          <w:rFonts w:ascii="Calibri" w:eastAsia="Calibri" w:hAnsi="Calibri" w:cs="Times New Roman"/>
          <w:sz w:val="24"/>
        </w:rPr>
      </w:pPr>
      <w:r>
        <w:rPr>
          <w:rFonts w:ascii="Calibri" w:eastAsia="Calibri" w:hAnsi="Calibri" w:cs="Times New Roman"/>
          <w:sz w:val="24"/>
        </w:rPr>
        <w:tab/>
        <w:t xml:space="preserve">(a) The formation of the </w:t>
      </w:r>
      <w:proofErr w:type="spellStart"/>
      <w:r>
        <w:rPr>
          <w:rFonts w:ascii="Calibri" w:eastAsia="Calibri" w:hAnsi="Calibri" w:cs="Times New Roman"/>
          <w:i/>
          <w:sz w:val="24"/>
        </w:rPr>
        <w:t>khalsa</w:t>
      </w:r>
      <w:proofErr w:type="spellEnd"/>
      <w:r>
        <w:rPr>
          <w:rFonts w:ascii="Calibri" w:eastAsia="Calibri" w:hAnsi="Calibri" w:cs="Times New Roman"/>
          <w:sz w:val="24"/>
        </w:rPr>
        <w:t xml:space="preserve"> (brotherhood of Sikhs which gave Sikhs an</w:t>
      </w:r>
    </w:p>
    <w:p w:rsidR="0058133A" w:rsidRDefault="0058133A" w:rsidP="0058133A">
      <w:pPr>
        <w:spacing w:after="0" w:line="240" w:lineRule="auto"/>
        <w:jc w:val="both"/>
        <w:rPr>
          <w:rFonts w:ascii="Calibri" w:eastAsia="Calibri" w:hAnsi="Calibri" w:cs="Times New Roman"/>
          <w:sz w:val="24"/>
        </w:rPr>
      </w:pPr>
      <w:r>
        <w:rPr>
          <w:rFonts w:ascii="Calibri" w:eastAsia="Calibri" w:hAnsi="Calibri" w:cs="Times New Roman"/>
          <w:sz w:val="24"/>
        </w:rPr>
        <w:t xml:space="preserve">                  </w:t>
      </w:r>
      <w:proofErr w:type="gramStart"/>
      <w:r>
        <w:rPr>
          <w:rFonts w:ascii="Calibri" w:eastAsia="Calibri" w:hAnsi="Calibri" w:cs="Times New Roman"/>
          <w:sz w:val="24"/>
        </w:rPr>
        <w:t>outward</w:t>
      </w:r>
      <w:proofErr w:type="gramEnd"/>
      <w:r>
        <w:rPr>
          <w:rFonts w:ascii="Calibri" w:eastAsia="Calibri" w:hAnsi="Calibri" w:cs="Times New Roman"/>
          <w:sz w:val="24"/>
        </w:rPr>
        <w:t xml:space="preserve"> identity),</w:t>
      </w:r>
    </w:p>
    <w:p w:rsidR="0058133A" w:rsidRDefault="0058133A" w:rsidP="0058133A">
      <w:pPr>
        <w:spacing w:after="0" w:line="240" w:lineRule="auto"/>
        <w:jc w:val="both"/>
        <w:rPr>
          <w:rFonts w:ascii="Calibri" w:eastAsia="Calibri" w:hAnsi="Calibri" w:cs="Times New Roman"/>
          <w:sz w:val="24"/>
        </w:rPr>
      </w:pPr>
      <w:r>
        <w:rPr>
          <w:rFonts w:ascii="Calibri" w:eastAsia="Calibri" w:hAnsi="Calibri" w:cs="Times New Roman"/>
          <w:sz w:val="24"/>
        </w:rPr>
        <w:tab/>
        <w:t xml:space="preserve">(b) The installation of the </w:t>
      </w:r>
      <w:proofErr w:type="spellStart"/>
      <w:r>
        <w:rPr>
          <w:rFonts w:ascii="Calibri" w:eastAsia="Calibri" w:hAnsi="Calibri" w:cs="Times New Roman"/>
          <w:i/>
          <w:sz w:val="24"/>
        </w:rPr>
        <w:t>Adi</w:t>
      </w:r>
      <w:proofErr w:type="spellEnd"/>
      <w:r>
        <w:rPr>
          <w:rFonts w:ascii="Calibri" w:eastAsia="Calibri" w:hAnsi="Calibri" w:cs="Times New Roman"/>
          <w:i/>
          <w:sz w:val="24"/>
        </w:rPr>
        <w:t xml:space="preserve"> </w:t>
      </w:r>
      <w:proofErr w:type="spellStart"/>
      <w:r>
        <w:rPr>
          <w:rFonts w:ascii="Calibri" w:eastAsia="Calibri" w:hAnsi="Calibri" w:cs="Times New Roman"/>
          <w:i/>
          <w:sz w:val="24"/>
        </w:rPr>
        <w:t>Granth</w:t>
      </w:r>
      <w:proofErr w:type="spellEnd"/>
      <w:r>
        <w:rPr>
          <w:rFonts w:ascii="Calibri" w:eastAsia="Calibri" w:hAnsi="Calibri" w:cs="Times New Roman"/>
          <w:i/>
          <w:sz w:val="24"/>
        </w:rPr>
        <w:t xml:space="preserve"> </w:t>
      </w:r>
      <w:r>
        <w:rPr>
          <w:rFonts w:ascii="Calibri" w:eastAsia="Calibri" w:hAnsi="Calibri" w:cs="Times New Roman"/>
          <w:sz w:val="24"/>
        </w:rPr>
        <w:t>as the eternal Guru of the Sikhs.</w:t>
      </w:r>
    </w:p>
    <w:p w:rsidR="0058133A" w:rsidRDefault="0058133A" w:rsidP="0058133A">
      <w:pPr>
        <w:jc w:val="both"/>
        <w:rPr>
          <w:sz w:val="24"/>
        </w:rPr>
      </w:pPr>
    </w:p>
    <w:p w:rsidR="0058133A" w:rsidRDefault="0058133A" w:rsidP="0058133A">
      <w:pPr>
        <w:jc w:val="both"/>
        <w:rPr>
          <w:rFonts w:ascii="Calibri" w:eastAsia="Calibri" w:hAnsi="Calibri" w:cs="Times New Roman"/>
          <w:sz w:val="24"/>
        </w:rPr>
      </w:pPr>
      <w:r>
        <w:rPr>
          <w:rFonts w:ascii="Calibri" w:eastAsia="Calibri" w:hAnsi="Calibri" w:cs="Times New Roman"/>
          <w:sz w:val="24"/>
        </w:rPr>
        <w:t xml:space="preserve">It was compulsory for members of the </w:t>
      </w:r>
      <w:proofErr w:type="spellStart"/>
      <w:r>
        <w:rPr>
          <w:rFonts w:ascii="Calibri" w:eastAsia="Calibri" w:hAnsi="Calibri" w:cs="Times New Roman"/>
          <w:i/>
          <w:sz w:val="24"/>
        </w:rPr>
        <w:t>khalsa</w:t>
      </w:r>
      <w:proofErr w:type="spellEnd"/>
      <w:r>
        <w:rPr>
          <w:rFonts w:ascii="Calibri" w:eastAsia="Calibri" w:hAnsi="Calibri" w:cs="Times New Roman"/>
          <w:sz w:val="24"/>
        </w:rPr>
        <w:t xml:space="preserve"> to wear, at all times, its external symbols, known as the 5K’s, which to this day are:</w:t>
      </w:r>
    </w:p>
    <w:p w:rsidR="0058133A" w:rsidRDefault="0058133A" w:rsidP="0058133A">
      <w:pPr>
        <w:jc w:val="both"/>
        <w:rPr>
          <w:rFonts w:ascii="Calibri" w:eastAsia="Calibri" w:hAnsi="Calibri" w:cs="Times New Roman"/>
          <w:sz w:val="24"/>
        </w:rPr>
      </w:pPr>
      <w:proofErr w:type="spellStart"/>
      <w:r>
        <w:rPr>
          <w:rFonts w:ascii="Calibri" w:eastAsia="Calibri" w:hAnsi="Calibri" w:cs="Times New Roman"/>
          <w:b/>
          <w:i/>
          <w:sz w:val="24"/>
          <w:u w:val="single"/>
        </w:rPr>
        <w:t>Kesh</w:t>
      </w:r>
      <w:proofErr w:type="spellEnd"/>
      <w:r>
        <w:rPr>
          <w:rFonts w:ascii="Calibri" w:eastAsia="Calibri" w:hAnsi="Calibri" w:cs="Times New Roman"/>
          <w:sz w:val="24"/>
        </w:rPr>
        <w:t xml:space="preserve"> - this is the uncut hair and beard of the Sikh.</w:t>
      </w:r>
    </w:p>
    <w:p w:rsidR="0058133A" w:rsidRDefault="0058133A" w:rsidP="0058133A">
      <w:pPr>
        <w:jc w:val="both"/>
        <w:rPr>
          <w:rFonts w:ascii="Calibri" w:eastAsia="Calibri" w:hAnsi="Calibri" w:cs="Times New Roman"/>
          <w:sz w:val="24"/>
        </w:rPr>
      </w:pPr>
      <w:proofErr w:type="spellStart"/>
      <w:r>
        <w:rPr>
          <w:rFonts w:ascii="Calibri" w:eastAsia="Calibri" w:hAnsi="Calibri" w:cs="Times New Roman"/>
          <w:b/>
          <w:i/>
          <w:sz w:val="24"/>
          <w:u w:val="single"/>
        </w:rPr>
        <w:t>Kangha</w:t>
      </w:r>
      <w:proofErr w:type="spellEnd"/>
      <w:r>
        <w:rPr>
          <w:rFonts w:ascii="Calibri" w:eastAsia="Calibri" w:hAnsi="Calibri" w:cs="Times New Roman"/>
          <w:b/>
          <w:i/>
          <w:sz w:val="24"/>
        </w:rPr>
        <w:t xml:space="preserve"> </w:t>
      </w:r>
      <w:r>
        <w:rPr>
          <w:rFonts w:ascii="Calibri" w:eastAsia="Calibri" w:hAnsi="Calibri" w:cs="Times New Roman"/>
          <w:sz w:val="24"/>
        </w:rPr>
        <w:t>- this is the comb which is used to keep the hair tidy and also symbolizes spirituality.</w:t>
      </w:r>
    </w:p>
    <w:p w:rsidR="0058133A" w:rsidRDefault="0058133A" w:rsidP="0058133A">
      <w:pPr>
        <w:jc w:val="both"/>
        <w:rPr>
          <w:rFonts w:ascii="Calibri" w:eastAsia="Calibri" w:hAnsi="Calibri" w:cs="Times New Roman"/>
          <w:sz w:val="24"/>
        </w:rPr>
      </w:pPr>
      <w:r>
        <w:rPr>
          <w:rFonts w:ascii="Calibri" w:eastAsia="Calibri" w:hAnsi="Calibri" w:cs="Times New Roman"/>
          <w:b/>
          <w:i/>
          <w:sz w:val="24"/>
          <w:u w:val="single"/>
        </w:rPr>
        <w:t>Kara</w:t>
      </w:r>
      <w:r>
        <w:rPr>
          <w:rFonts w:ascii="Calibri" w:eastAsia="Calibri" w:hAnsi="Calibri" w:cs="Times New Roman"/>
          <w:sz w:val="24"/>
        </w:rPr>
        <w:t xml:space="preserve"> </w:t>
      </w:r>
      <w:proofErr w:type="gramStart"/>
      <w:r>
        <w:rPr>
          <w:rFonts w:ascii="Calibri" w:eastAsia="Calibri" w:hAnsi="Calibri" w:cs="Times New Roman"/>
          <w:sz w:val="24"/>
        </w:rPr>
        <w:t xml:space="preserve">- </w:t>
      </w:r>
      <w:r>
        <w:rPr>
          <w:rFonts w:ascii="Calibri" w:eastAsia="Calibri" w:hAnsi="Calibri" w:cs="Times New Roman"/>
          <w:i/>
          <w:sz w:val="24"/>
        </w:rPr>
        <w:t xml:space="preserve"> </w:t>
      </w:r>
      <w:r>
        <w:rPr>
          <w:rFonts w:ascii="Calibri" w:eastAsia="Calibri" w:hAnsi="Calibri" w:cs="Times New Roman"/>
          <w:sz w:val="24"/>
        </w:rPr>
        <w:t>the</w:t>
      </w:r>
      <w:proofErr w:type="gramEnd"/>
      <w:r>
        <w:rPr>
          <w:rFonts w:ascii="Calibri" w:eastAsia="Calibri" w:hAnsi="Calibri" w:cs="Times New Roman"/>
          <w:sz w:val="24"/>
        </w:rPr>
        <w:t xml:space="preserve"> steel bracelet which is usually worn on the right wrist, symbolizing the eternal nature of God.  It also represents the Sikh’s unity with God and with the </w:t>
      </w:r>
      <w:proofErr w:type="spellStart"/>
      <w:r>
        <w:rPr>
          <w:rFonts w:ascii="Calibri" w:eastAsia="Calibri" w:hAnsi="Calibri" w:cs="Times New Roman"/>
          <w:i/>
          <w:sz w:val="24"/>
        </w:rPr>
        <w:t>khalsa</w:t>
      </w:r>
      <w:proofErr w:type="spellEnd"/>
      <w:r>
        <w:rPr>
          <w:rFonts w:ascii="Calibri" w:eastAsia="Calibri" w:hAnsi="Calibri" w:cs="Times New Roman"/>
          <w:sz w:val="24"/>
        </w:rPr>
        <w:t>.</w:t>
      </w:r>
    </w:p>
    <w:p w:rsidR="0058133A" w:rsidRDefault="0058133A" w:rsidP="0058133A">
      <w:pPr>
        <w:jc w:val="both"/>
        <w:rPr>
          <w:rFonts w:ascii="Calibri" w:eastAsia="Calibri" w:hAnsi="Calibri" w:cs="Times New Roman"/>
          <w:sz w:val="24"/>
        </w:rPr>
      </w:pPr>
      <w:proofErr w:type="spellStart"/>
      <w:r>
        <w:rPr>
          <w:rFonts w:ascii="Calibri" w:eastAsia="Calibri" w:hAnsi="Calibri" w:cs="Times New Roman"/>
          <w:b/>
          <w:i/>
          <w:sz w:val="24"/>
          <w:u w:val="single"/>
        </w:rPr>
        <w:t>Kaccha</w:t>
      </w:r>
      <w:proofErr w:type="spellEnd"/>
      <w:r>
        <w:rPr>
          <w:rFonts w:ascii="Calibri" w:eastAsia="Calibri" w:hAnsi="Calibri" w:cs="Times New Roman"/>
          <w:sz w:val="24"/>
        </w:rPr>
        <w:t xml:space="preserve"> - these are shorts which distinguished Sikhs from other Indians at the time who wore long, loose garments known as </w:t>
      </w:r>
      <w:r>
        <w:rPr>
          <w:rFonts w:ascii="Calibri" w:eastAsia="Calibri" w:hAnsi="Calibri" w:cs="Times New Roman"/>
          <w:i/>
          <w:sz w:val="24"/>
        </w:rPr>
        <w:t>dhotis</w:t>
      </w:r>
      <w:r>
        <w:rPr>
          <w:rFonts w:ascii="Calibri" w:eastAsia="Calibri" w:hAnsi="Calibri" w:cs="Times New Roman"/>
          <w:sz w:val="24"/>
        </w:rPr>
        <w:t xml:space="preserve">, the </w:t>
      </w:r>
      <w:proofErr w:type="spellStart"/>
      <w:r>
        <w:rPr>
          <w:rFonts w:ascii="Calibri" w:eastAsia="Calibri" w:hAnsi="Calibri" w:cs="Times New Roman"/>
          <w:i/>
          <w:sz w:val="24"/>
        </w:rPr>
        <w:t>kaccha</w:t>
      </w:r>
      <w:proofErr w:type="spellEnd"/>
      <w:r>
        <w:rPr>
          <w:rFonts w:ascii="Calibri" w:eastAsia="Calibri" w:hAnsi="Calibri" w:cs="Times New Roman"/>
          <w:i/>
          <w:sz w:val="24"/>
        </w:rPr>
        <w:t xml:space="preserve"> </w:t>
      </w:r>
      <w:r>
        <w:rPr>
          <w:rFonts w:ascii="Calibri" w:eastAsia="Calibri" w:hAnsi="Calibri" w:cs="Times New Roman"/>
          <w:sz w:val="24"/>
        </w:rPr>
        <w:t>also allowed freedom when fighting.</w:t>
      </w:r>
    </w:p>
    <w:p w:rsidR="0058133A" w:rsidRDefault="0058133A" w:rsidP="0058133A">
      <w:pPr>
        <w:jc w:val="both"/>
        <w:rPr>
          <w:rFonts w:ascii="Calibri" w:eastAsia="Calibri" w:hAnsi="Calibri" w:cs="Times New Roman"/>
          <w:sz w:val="24"/>
        </w:rPr>
      </w:pPr>
      <w:proofErr w:type="spellStart"/>
      <w:r>
        <w:rPr>
          <w:rFonts w:ascii="Calibri" w:eastAsia="Calibri" w:hAnsi="Calibri" w:cs="Times New Roman"/>
          <w:b/>
          <w:i/>
          <w:sz w:val="24"/>
          <w:u w:val="single"/>
        </w:rPr>
        <w:t>Kirpan</w:t>
      </w:r>
      <w:proofErr w:type="spellEnd"/>
      <w:r>
        <w:rPr>
          <w:rFonts w:ascii="Calibri" w:eastAsia="Calibri" w:hAnsi="Calibri" w:cs="Times New Roman"/>
          <w:sz w:val="24"/>
        </w:rPr>
        <w:t xml:space="preserve"> - in the past the </w:t>
      </w:r>
      <w:proofErr w:type="spellStart"/>
      <w:r>
        <w:rPr>
          <w:rFonts w:ascii="Calibri" w:eastAsia="Calibri" w:hAnsi="Calibri" w:cs="Times New Roman"/>
          <w:i/>
          <w:sz w:val="24"/>
        </w:rPr>
        <w:t>kirpan</w:t>
      </w:r>
      <w:proofErr w:type="spellEnd"/>
      <w:r>
        <w:rPr>
          <w:rFonts w:ascii="Calibri" w:eastAsia="Calibri" w:hAnsi="Calibri" w:cs="Times New Roman"/>
          <w:i/>
          <w:sz w:val="24"/>
        </w:rPr>
        <w:t xml:space="preserve"> </w:t>
      </w:r>
      <w:r>
        <w:rPr>
          <w:rFonts w:ascii="Calibri" w:eastAsia="Calibri" w:hAnsi="Calibri" w:cs="Times New Roman"/>
          <w:sz w:val="24"/>
        </w:rPr>
        <w:t xml:space="preserve">was a proper, full-sized sword.  Nowadays, it is usually worn in a smaller form of a few inches long.  It symbolizes dignity, self respect and readiness to fight to protect the weak and oppressed and uphold religious liberty. </w:t>
      </w:r>
    </w:p>
    <w:p w:rsidR="00AB7D68" w:rsidRDefault="00AB7D68"/>
    <w:sectPr w:rsidR="00AB7D68" w:rsidSect="00AB7D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8133A"/>
    <w:rsid w:val="0058133A"/>
    <w:rsid w:val="007175FE"/>
    <w:rsid w:val="00AB7D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Company>TOSHIBA</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takhar</dc:creator>
  <cp:lastModifiedBy>takhar</cp:lastModifiedBy>
  <cp:revision>1</cp:revision>
  <dcterms:created xsi:type="dcterms:W3CDTF">2009-09-07T13:02:00Z</dcterms:created>
  <dcterms:modified xsi:type="dcterms:W3CDTF">2009-09-07T13:03:00Z</dcterms:modified>
</cp:coreProperties>
</file>