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AC" w:rsidRPr="000439AC" w:rsidRDefault="00754B2E" w:rsidP="000439AC">
      <w:pPr>
        <w:spacing w:line="360" w:lineRule="auto"/>
        <w:jc w:val="both"/>
        <w:rPr>
          <w:rFonts w:ascii="Arial" w:hAnsi="Arial" w:cs="Arial"/>
          <w:b/>
          <w:bCs/>
        </w:rPr>
      </w:pPr>
      <w:r>
        <w:rPr>
          <w:rFonts w:ascii="Arial" w:hAnsi="Arial" w:cs="Arial"/>
          <w:b/>
          <w:bCs/>
        </w:rPr>
        <w:t xml:space="preserve">Glossary, </w:t>
      </w:r>
      <w:r w:rsidR="000439AC" w:rsidRPr="000439AC">
        <w:rPr>
          <w:rFonts w:ascii="Arial" w:hAnsi="Arial" w:cs="Arial"/>
          <w:b/>
          <w:bCs/>
        </w:rPr>
        <w:t>Websites and Further Reading</w:t>
      </w:r>
      <w:r w:rsidR="00641215">
        <w:rPr>
          <w:rFonts w:ascii="Arial" w:hAnsi="Arial" w:cs="Arial"/>
          <w:b/>
          <w:bCs/>
        </w:rPr>
        <w:t>: Student information and surveys</w:t>
      </w:r>
    </w:p>
    <w:p w:rsidR="00A228A4" w:rsidRDefault="00A228A4" w:rsidP="00A228A4">
      <w:pPr>
        <w:spacing w:line="360" w:lineRule="auto"/>
        <w:jc w:val="both"/>
        <w:rPr>
          <w:rFonts w:ascii="Arial" w:hAnsi="Arial" w:cs="Arial"/>
        </w:rPr>
      </w:pPr>
      <w:r>
        <w:rPr>
          <w:rFonts w:ascii="Arial" w:hAnsi="Arial" w:cs="Arial"/>
        </w:rPr>
        <w:t xml:space="preserve">NSS: National Student Survey. UK survey of final year undergraduate survey undergraduates conducted annually since 2005. Results are published at institutional and disciplinary level within institutions is minimum threshold of 23 students and 50% response rate is met. </w:t>
      </w:r>
      <w:hyperlink r:id="rId7" w:history="1">
        <w:r>
          <w:rPr>
            <w:rStyle w:val="Hyperlink"/>
            <w:rFonts w:ascii="Arial" w:hAnsi="Arial" w:cs="Arial"/>
          </w:rPr>
          <w:t>http://www.thestudentsurvey.com/</w:t>
        </w:r>
      </w:hyperlink>
      <w:r>
        <w:rPr>
          <w:rFonts w:ascii="Arial" w:hAnsi="Arial" w:cs="Arial"/>
        </w:rPr>
        <w:t xml:space="preserve"> </w:t>
      </w:r>
    </w:p>
    <w:p w:rsidR="00A228A4" w:rsidRDefault="00A228A4" w:rsidP="00A228A4">
      <w:pPr>
        <w:spacing w:line="360" w:lineRule="auto"/>
        <w:jc w:val="both"/>
        <w:rPr>
          <w:rFonts w:ascii="Arial" w:hAnsi="Arial" w:cs="Arial"/>
        </w:rPr>
      </w:pPr>
      <w:r>
        <w:rPr>
          <w:rFonts w:ascii="Arial" w:hAnsi="Arial" w:cs="Arial"/>
        </w:rPr>
        <w:t>PTES: (Postgraduate Taught Experience Survey) and PRES: (Postgraduate Research Experience Survey). Annual surveys of finishing taught and research postgraduate students run by the Higher Education Academy, though not every institution participates e</w:t>
      </w:r>
      <w:bookmarkStart w:id="0" w:name="_GoBack"/>
      <w:bookmarkEnd w:id="0"/>
      <w:r>
        <w:rPr>
          <w:rFonts w:ascii="Arial" w:hAnsi="Arial" w:cs="Arial"/>
        </w:rPr>
        <w:t xml:space="preserve">very year. Findings are confidential to the individual institutions though overall reports are published.  </w:t>
      </w:r>
      <w:hyperlink r:id="rId8" w:history="1">
        <w:r>
          <w:rPr>
            <w:rStyle w:val="Hyperlink"/>
            <w:rFonts w:ascii="Arial" w:hAnsi="Arial" w:cs="Arial"/>
          </w:rPr>
          <w:t>http://www.heacademy.ac.uk/student-experience-surveys</w:t>
        </w:r>
      </w:hyperlink>
      <w:r>
        <w:rPr>
          <w:rFonts w:ascii="Arial" w:hAnsi="Arial" w:cs="Arial"/>
        </w:rPr>
        <w:t xml:space="preserve"> </w:t>
      </w:r>
    </w:p>
    <w:p w:rsidR="000439AC" w:rsidRDefault="000439AC" w:rsidP="00A228A4">
      <w:pPr>
        <w:spacing w:line="360" w:lineRule="auto"/>
        <w:jc w:val="both"/>
        <w:rPr>
          <w:rFonts w:ascii="Arial" w:hAnsi="Arial" w:cs="Arial"/>
        </w:rPr>
      </w:pPr>
      <w:r>
        <w:rPr>
          <w:rFonts w:ascii="Arial" w:hAnsi="Arial" w:cs="Arial"/>
        </w:rPr>
        <w:t xml:space="preserve">Key Information Set </w:t>
      </w:r>
      <w:hyperlink r:id="rId9" w:history="1">
        <w:r w:rsidRPr="00B86065">
          <w:rPr>
            <w:rStyle w:val="Hyperlink"/>
            <w:rFonts w:ascii="Arial" w:hAnsi="Arial" w:cs="Arial"/>
          </w:rPr>
          <w:t>http://www.keyinformationsets.com/</w:t>
        </w:r>
      </w:hyperlink>
      <w:r>
        <w:rPr>
          <w:rFonts w:ascii="Arial" w:hAnsi="Arial" w:cs="Arial"/>
        </w:rPr>
        <w:t xml:space="preserve"> </w:t>
      </w:r>
    </w:p>
    <w:p w:rsidR="00A228A4" w:rsidRDefault="000439AC" w:rsidP="000439AC">
      <w:pPr>
        <w:spacing w:after="0" w:line="360" w:lineRule="auto"/>
        <w:jc w:val="both"/>
        <w:rPr>
          <w:rFonts w:ascii="Arial" w:hAnsi="Arial"/>
        </w:rPr>
      </w:pPr>
      <w:r>
        <w:rPr>
          <w:rStyle w:val="Strong"/>
          <w:rFonts w:ascii="Arial" w:hAnsi="Arial"/>
        </w:rPr>
        <w:t>“</w:t>
      </w:r>
      <w:r w:rsidRPr="000439AC">
        <w:rPr>
          <w:rStyle w:val="Strong"/>
          <w:rFonts w:ascii="Arial" w:hAnsi="Arial"/>
        </w:rPr>
        <w:t>Key Information Sets (KIS) are comparable sets of information about full or part time undergraduate courses and are designed to meet the information needs of prospective students.</w:t>
      </w:r>
      <w:r w:rsidRPr="000439AC">
        <w:rPr>
          <w:rStyle w:val="Strong"/>
          <w:rFonts w:ascii="Arial" w:hAnsi="Arial"/>
          <w:b w:val="0"/>
        </w:rPr>
        <w:t xml:space="preserve"> </w:t>
      </w:r>
      <w:r w:rsidRPr="000439AC">
        <w:rPr>
          <w:rFonts w:ascii="Arial" w:hAnsi="Arial"/>
        </w:rPr>
        <w:t xml:space="preserve">From September 2012 all KIS information will be published on the </w:t>
      </w:r>
      <w:proofErr w:type="spellStart"/>
      <w:r w:rsidRPr="000439AC">
        <w:rPr>
          <w:rFonts w:ascii="Arial" w:hAnsi="Arial"/>
        </w:rPr>
        <w:t>Unistats</w:t>
      </w:r>
      <w:proofErr w:type="spellEnd"/>
      <w:r w:rsidRPr="000439AC">
        <w:rPr>
          <w:rFonts w:ascii="Arial" w:hAnsi="Arial"/>
        </w:rPr>
        <w:t xml:space="preserve"> web-site and will also be accessed via a small advert, or ‘widget’, on the course web pages of universities and colleges. Prospective students will be able to compare all the KIS data for each course with data for other courses on the </w:t>
      </w:r>
      <w:proofErr w:type="spellStart"/>
      <w:r w:rsidRPr="000439AC">
        <w:rPr>
          <w:rFonts w:ascii="Arial" w:hAnsi="Arial"/>
        </w:rPr>
        <w:t>Unistats</w:t>
      </w:r>
      <w:proofErr w:type="spellEnd"/>
      <w:r w:rsidRPr="000439AC">
        <w:rPr>
          <w:rFonts w:ascii="Arial" w:hAnsi="Arial"/>
        </w:rPr>
        <w:t xml:space="preserve"> web-site.” Source: HEFCE </w:t>
      </w:r>
      <w:hyperlink r:id="rId10" w:history="1">
        <w:r w:rsidRPr="00B86065">
          <w:rPr>
            <w:rStyle w:val="Hyperlink"/>
            <w:rFonts w:ascii="Arial" w:hAnsi="Arial"/>
          </w:rPr>
          <w:t>http://www.hefce.ac.uk/whatwedo/lt/publicinfo/kis/</w:t>
        </w:r>
      </w:hyperlink>
    </w:p>
    <w:p w:rsidR="000439AC" w:rsidRPr="000439AC" w:rsidRDefault="000439AC" w:rsidP="000439AC">
      <w:pPr>
        <w:spacing w:after="0" w:line="360" w:lineRule="auto"/>
        <w:jc w:val="both"/>
        <w:rPr>
          <w:rFonts w:ascii="Arial" w:hAnsi="Arial" w:cs="Arial"/>
        </w:rPr>
      </w:pPr>
    </w:p>
    <w:p w:rsidR="000439AC" w:rsidRDefault="000439AC" w:rsidP="000439AC">
      <w:pPr>
        <w:spacing w:after="0" w:line="360" w:lineRule="auto"/>
        <w:rPr>
          <w:rFonts w:ascii="Arial" w:hAnsi="Arial" w:cs="Arial"/>
        </w:rPr>
      </w:pPr>
      <w:r>
        <w:rPr>
          <w:rFonts w:ascii="Arial" w:eastAsia="Times New Roman" w:hAnsi="Arial" w:cs="Arial"/>
          <w:lang w:eastAsia="en-GB"/>
        </w:rPr>
        <w:t xml:space="preserve">Higher Education Academy </w:t>
      </w:r>
      <w:hyperlink r:id="rId11" w:history="1">
        <w:r w:rsidRPr="00B86065">
          <w:rPr>
            <w:rStyle w:val="Hyperlink"/>
            <w:rFonts w:ascii="Arial" w:eastAsia="Times New Roman" w:hAnsi="Arial" w:cs="Arial"/>
            <w:lang w:eastAsia="en-GB"/>
          </w:rPr>
          <w:t>http://www.heacademy.ac.uk/student-experience-surveys</w:t>
        </w:r>
      </w:hyperlink>
    </w:p>
    <w:p w:rsidR="000439AC" w:rsidRDefault="000439AC" w:rsidP="000439AC">
      <w:pPr>
        <w:spacing w:after="0" w:line="360" w:lineRule="auto"/>
        <w:rPr>
          <w:rFonts w:ascii="Arial" w:hAnsi="Arial" w:cs="Arial"/>
        </w:rPr>
      </w:pPr>
    </w:p>
    <w:p w:rsidR="00A228A4" w:rsidRPr="003C2BF2" w:rsidRDefault="00A228A4" w:rsidP="000439AC">
      <w:pPr>
        <w:spacing w:after="0" w:line="360" w:lineRule="auto"/>
        <w:rPr>
          <w:rFonts w:ascii="Arial" w:eastAsia="Times New Roman" w:hAnsi="Arial" w:cs="Arial"/>
          <w:b/>
          <w:bCs/>
          <w:lang w:eastAsia="en-GB"/>
        </w:rPr>
      </w:pPr>
      <w:r w:rsidRPr="003C2BF2">
        <w:rPr>
          <w:rFonts w:ascii="Arial" w:hAnsi="Arial" w:cs="Arial"/>
          <w:b/>
          <w:bCs/>
        </w:rPr>
        <w:t>Further reading</w:t>
      </w:r>
      <w:r w:rsidR="000439AC" w:rsidRPr="003C2BF2">
        <w:rPr>
          <w:rFonts w:ascii="Arial" w:eastAsia="Times New Roman" w:hAnsi="Arial" w:cs="Arial"/>
          <w:b/>
          <w:bCs/>
          <w:lang w:eastAsia="en-GB"/>
        </w:rPr>
        <w:t xml:space="preserve"> </w:t>
      </w:r>
    </w:p>
    <w:p w:rsidR="000439AC" w:rsidRDefault="000439AC" w:rsidP="000439AC">
      <w:pPr>
        <w:spacing w:after="0" w:line="360" w:lineRule="auto"/>
        <w:rPr>
          <w:rFonts w:ascii="Arial" w:eastAsia="Times New Roman" w:hAnsi="Arial" w:cs="Arial"/>
          <w:lang w:eastAsia="en-GB"/>
        </w:rPr>
      </w:pPr>
      <w:proofErr w:type="gramStart"/>
      <w:r>
        <w:rPr>
          <w:rFonts w:ascii="Arial" w:eastAsia="Times New Roman" w:hAnsi="Arial" w:cs="Arial"/>
          <w:lang w:eastAsia="en-GB"/>
        </w:rPr>
        <w:t xml:space="preserve">Canning, J. et al. (2011) </w:t>
      </w:r>
      <w:r>
        <w:rPr>
          <w:rFonts w:ascii="Arial" w:eastAsia="Times New Roman" w:hAnsi="Arial" w:cs="Arial"/>
          <w:i/>
          <w:lang w:eastAsia="en-GB"/>
        </w:rPr>
        <w:t>Understanding the National Student Survey: Investigations in Languages, Linguistics and Area Studies</w:t>
      </w:r>
      <w:r>
        <w:rPr>
          <w:rFonts w:ascii="Arial" w:eastAsia="Times New Roman" w:hAnsi="Arial" w:cs="Arial"/>
          <w:lang w:eastAsia="en-GB"/>
        </w:rPr>
        <w:t>.</w:t>
      </w:r>
      <w:proofErr w:type="gramEnd"/>
      <w:r>
        <w:rPr>
          <w:rFonts w:ascii="Arial" w:eastAsia="Times New Roman" w:hAnsi="Arial" w:cs="Arial"/>
          <w:lang w:eastAsia="en-GB"/>
        </w:rPr>
        <w:t xml:space="preserve"> Southampton: Subject Centre for Languages, Linguistics and Area Studies. Available from: </w:t>
      </w:r>
      <w:hyperlink r:id="rId12" w:history="1">
        <w:r>
          <w:rPr>
            <w:rStyle w:val="Hyperlink"/>
            <w:rFonts w:ascii="Arial" w:eastAsia="Times New Roman" w:hAnsi="Arial" w:cs="Arial"/>
            <w:lang w:eastAsia="en-GB"/>
          </w:rPr>
          <w:t>http://eprints.soton.ac.uk/197699/</w:t>
        </w:r>
      </w:hyperlink>
      <w:r>
        <w:rPr>
          <w:rFonts w:ascii="Arial" w:eastAsia="Times New Roman" w:hAnsi="Arial" w:cs="Arial"/>
          <w:lang w:eastAsia="en-GB"/>
        </w:rPr>
        <w:t xml:space="preserve"> </w:t>
      </w:r>
    </w:p>
    <w:p w:rsidR="000439AC" w:rsidRDefault="000439AC" w:rsidP="000439AC">
      <w:pPr>
        <w:spacing w:after="0" w:line="360" w:lineRule="auto"/>
        <w:rPr>
          <w:rFonts w:ascii="Arial" w:eastAsia="Times New Roman" w:hAnsi="Arial" w:cs="Arial"/>
          <w:lang w:eastAsia="en-GB"/>
        </w:rPr>
      </w:pPr>
    </w:p>
    <w:p w:rsidR="000439AC" w:rsidRDefault="000439AC" w:rsidP="000439AC">
      <w:pPr>
        <w:spacing w:after="0" w:line="360" w:lineRule="auto"/>
        <w:rPr>
          <w:rFonts w:ascii="Arial" w:eastAsia="Times New Roman" w:hAnsi="Arial" w:cs="Arial"/>
          <w:lang w:eastAsia="en-GB"/>
        </w:rPr>
      </w:pPr>
      <w:r>
        <w:rPr>
          <w:rFonts w:ascii="Arial" w:eastAsia="Times New Roman" w:hAnsi="Arial" w:cs="Arial"/>
          <w:lang w:eastAsia="en-GB"/>
        </w:rPr>
        <w:t xml:space="preserve">Child, A. (2011) </w:t>
      </w:r>
      <w:proofErr w:type="gramStart"/>
      <w:r>
        <w:rPr>
          <w:rFonts w:ascii="Arial" w:eastAsia="Times New Roman" w:hAnsi="Arial" w:cs="Arial"/>
          <w:lang w:eastAsia="en-GB"/>
        </w:rPr>
        <w:t>The</w:t>
      </w:r>
      <w:proofErr w:type="gramEnd"/>
      <w:r>
        <w:rPr>
          <w:rFonts w:ascii="Arial" w:eastAsia="Times New Roman" w:hAnsi="Arial" w:cs="Arial"/>
          <w:lang w:eastAsia="en-GB"/>
        </w:rPr>
        <w:t xml:space="preserve"> perception of academic staff in traditional universities towards the National Student Survey: views on its role as a tool for enhancement. </w:t>
      </w:r>
      <w:proofErr w:type="gramStart"/>
      <w:r>
        <w:rPr>
          <w:rFonts w:ascii="Arial" w:eastAsia="Times New Roman" w:hAnsi="Arial" w:cs="Arial"/>
          <w:lang w:eastAsia="en-GB"/>
        </w:rPr>
        <w:t>MA Dissertation, Department of Education, University of York.</w:t>
      </w:r>
      <w:proofErr w:type="gramEnd"/>
      <w:r>
        <w:rPr>
          <w:rFonts w:ascii="Arial" w:eastAsia="Times New Roman" w:hAnsi="Arial" w:cs="Arial"/>
          <w:lang w:eastAsia="en-GB"/>
        </w:rPr>
        <w:t xml:space="preserve"> Available from: </w:t>
      </w:r>
      <w:hyperlink r:id="rId13" w:history="1">
        <w:r>
          <w:rPr>
            <w:rStyle w:val="Hyperlink"/>
            <w:rFonts w:ascii="Arial" w:eastAsia="Times New Roman" w:hAnsi="Arial" w:cs="Arial"/>
            <w:lang w:eastAsia="en-GB"/>
          </w:rPr>
          <w:t>http://etheses.whiterose.ac.uk/2424/1/Final_Thesis_Version.pdf</w:t>
        </w:r>
      </w:hyperlink>
      <w:r>
        <w:rPr>
          <w:rFonts w:ascii="Arial" w:eastAsia="Times New Roman" w:hAnsi="Arial" w:cs="Arial"/>
          <w:lang w:eastAsia="en-GB"/>
        </w:rPr>
        <w:t xml:space="preserve"> </w:t>
      </w:r>
    </w:p>
    <w:p w:rsidR="001D3ECD" w:rsidRDefault="001D3ECD" w:rsidP="000439AC">
      <w:pPr>
        <w:spacing w:after="0" w:line="360" w:lineRule="auto"/>
        <w:rPr>
          <w:rFonts w:ascii="Arial" w:eastAsia="Times New Roman" w:hAnsi="Arial" w:cs="Arial"/>
          <w:lang w:eastAsia="en-GB"/>
        </w:rPr>
      </w:pPr>
    </w:p>
    <w:p w:rsidR="001D3ECD" w:rsidRPr="001D3ECD" w:rsidRDefault="001D3ECD" w:rsidP="001D3ECD">
      <w:pPr>
        <w:spacing w:after="0" w:line="360" w:lineRule="auto"/>
        <w:rPr>
          <w:rFonts w:ascii="Arial" w:eastAsia="Times New Roman" w:hAnsi="Arial" w:cs="Arial"/>
          <w:lang w:eastAsia="zh-CN"/>
        </w:rPr>
      </w:pPr>
      <w:r>
        <w:rPr>
          <w:rFonts w:ascii="Arial" w:eastAsia="Times New Roman" w:hAnsi="Arial" w:cs="Arial"/>
          <w:lang w:eastAsia="zh-CN"/>
        </w:rPr>
        <w:t>*</w:t>
      </w:r>
      <w:proofErr w:type="spellStart"/>
      <w:r w:rsidRPr="001D3ECD">
        <w:rPr>
          <w:rFonts w:ascii="Arial" w:eastAsia="Times New Roman" w:hAnsi="Arial" w:cs="Arial"/>
          <w:lang w:eastAsia="zh-CN"/>
        </w:rPr>
        <w:t>Maringe</w:t>
      </w:r>
      <w:proofErr w:type="spellEnd"/>
      <w:r w:rsidRPr="001D3ECD">
        <w:rPr>
          <w:rFonts w:ascii="Arial" w:eastAsia="Times New Roman" w:hAnsi="Arial" w:cs="Arial"/>
          <w:lang w:eastAsia="zh-CN"/>
        </w:rPr>
        <w:t xml:space="preserve">, F. (2006). </w:t>
      </w:r>
      <w:proofErr w:type="gramStart"/>
      <w:r w:rsidRPr="001D3ECD">
        <w:rPr>
          <w:rFonts w:ascii="Arial" w:eastAsia="Times New Roman" w:hAnsi="Arial" w:cs="Arial"/>
          <w:lang w:eastAsia="zh-CN"/>
        </w:rPr>
        <w:t>‘University and Course Choice: Implications for Positioning, Recruitment and Marketing’.</w:t>
      </w:r>
      <w:proofErr w:type="gramEnd"/>
      <w:r w:rsidRPr="001D3ECD">
        <w:rPr>
          <w:rFonts w:ascii="Arial" w:eastAsia="Times New Roman" w:hAnsi="Arial" w:cs="Arial"/>
          <w:lang w:eastAsia="zh-CN"/>
        </w:rPr>
        <w:t xml:space="preserve"> </w:t>
      </w:r>
      <w:r w:rsidRPr="001D3ECD">
        <w:rPr>
          <w:rFonts w:ascii="Arial" w:eastAsia="Times New Roman" w:hAnsi="Arial" w:cs="Arial"/>
          <w:i/>
          <w:iCs/>
          <w:lang w:eastAsia="zh-CN"/>
        </w:rPr>
        <w:t>International Journal of Educational Management</w:t>
      </w:r>
      <w:r w:rsidRPr="001D3ECD">
        <w:rPr>
          <w:rFonts w:ascii="Arial" w:eastAsia="Times New Roman" w:hAnsi="Arial" w:cs="Arial"/>
          <w:lang w:eastAsia="zh-CN"/>
        </w:rPr>
        <w:t xml:space="preserve"> 20, 466–479.</w:t>
      </w:r>
    </w:p>
    <w:p w:rsidR="000439AC" w:rsidRDefault="000439AC" w:rsidP="000439AC">
      <w:pPr>
        <w:spacing w:after="0" w:line="360" w:lineRule="auto"/>
        <w:rPr>
          <w:rFonts w:ascii="Arial" w:eastAsia="Times New Roman" w:hAnsi="Arial" w:cs="Arial"/>
          <w:lang w:eastAsia="en-GB"/>
        </w:rPr>
      </w:pPr>
    </w:p>
    <w:p w:rsidR="00641215" w:rsidRDefault="000439AC" w:rsidP="00641215">
      <w:pPr>
        <w:spacing w:after="0" w:line="360" w:lineRule="auto"/>
        <w:rPr>
          <w:rFonts w:ascii="Arial" w:eastAsia="Times New Roman" w:hAnsi="Arial" w:cs="Arial"/>
          <w:lang w:eastAsia="en-GB"/>
        </w:rPr>
      </w:pPr>
      <w:proofErr w:type="spellStart"/>
      <w:r>
        <w:rPr>
          <w:rFonts w:ascii="Arial" w:eastAsia="Times New Roman" w:hAnsi="Arial" w:cs="Arial"/>
          <w:lang w:eastAsia="en-GB"/>
        </w:rPr>
        <w:t>Ramsden</w:t>
      </w:r>
      <w:proofErr w:type="spellEnd"/>
      <w:r>
        <w:rPr>
          <w:rFonts w:ascii="Arial" w:eastAsia="Times New Roman" w:hAnsi="Arial" w:cs="Arial"/>
          <w:lang w:eastAsia="en-GB"/>
        </w:rPr>
        <w:t>, P.</w:t>
      </w:r>
      <w:r>
        <w:rPr>
          <w:rFonts w:ascii="Arial" w:hAnsi="Arial" w:cs="Arial"/>
        </w:rPr>
        <w:t xml:space="preserve"> et al. </w:t>
      </w:r>
      <w:r>
        <w:rPr>
          <w:rFonts w:ascii="Arial" w:eastAsia="Times New Roman" w:hAnsi="Arial" w:cs="Arial"/>
          <w:lang w:eastAsia="en-GB"/>
        </w:rPr>
        <w:t xml:space="preserve">(2010) Enhancing and Developing the National Student Survey. London: Institute of Education. Available from: </w:t>
      </w:r>
      <w:hyperlink r:id="rId14" w:history="1">
        <w:r>
          <w:rPr>
            <w:rStyle w:val="Hyperlink"/>
            <w:rFonts w:ascii="Arial" w:eastAsia="Times New Roman" w:hAnsi="Arial" w:cs="Arial"/>
            <w:lang w:eastAsia="en-GB"/>
          </w:rPr>
          <w:t>http://www.hefce.ac.uk/media/hefce/content/pubs/2010/rd1210/rd12_10a.pdf</w:t>
        </w:r>
      </w:hyperlink>
      <w:r>
        <w:rPr>
          <w:rFonts w:ascii="Arial" w:eastAsia="Times New Roman" w:hAnsi="Arial" w:cs="Arial"/>
          <w:lang w:eastAsia="en-GB"/>
        </w:rPr>
        <w:t xml:space="preserve"> </w:t>
      </w:r>
    </w:p>
    <w:p w:rsidR="00641215" w:rsidRDefault="00641215" w:rsidP="00641215">
      <w:pPr>
        <w:spacing w:after="0" w:line="360" w:lineRule="auto"/>
        <w:rPr>
          <w:rFonts w:ascii="Arial" w:eastAsia="Times New Roman" w:hAnsi="Arial" w:cs="Arial"/>
          <w:lang w:eastAsia="en-GB"/>
        </w:rPr>
      </w:pPr>
    </w:p>
    <w:p w:rsidR="000439AC" w:rsidRDefault="000439AC" w:rsidP="00641215">
      <w:pPr>
        <w:spacing w:after="0" w:line="360" w:lineRule="auto"/>
        <w:rPr>
          <w:rFonts w:ascii="Arial" w:eastAsia="Times New Roman" w:hAnsi="Arial" w:cs="Arial"/>
          <w:lang w:eastAsia="en-GB"/>
        </w:rPr>
      </w:pPr>
      <w:r>
        <w:rPr>
          <w:rFonts w:ascii="Arial" w:eastAsia="Times New Roman" w:hAnsi="Arial" w:cs="Arial"/>
          <w:lang w:eastAsia="en-GB"/>
        </w:rPr>
        <w:t xml:space="preserve">Renfrew, K, et al. (2010) </w:t>
      </w:r>
      <w:r>
        <w:rPr>
          <w:rFonts w:ascii="Arial" w:eastAsia="Times New Roman" w:hAnsi="Arial" w:cs="Arial"/>
          <w:i/>
          <w:iCs/>
          <w:lang w:eastAsia="en-GB"/>
        </w:rPr>
        <w:t xml:space="preserve">Understanding the Information Needs of Users of Public Information </w:t>
      </w:r>
      <w:proofErr w:type="gramStart"/>
      <w:r>
        <w:rPr>
          <w:rFonts w:ascii="Arial" w:eastAsia="Times New Roman" w:hAnsi="Arial" w:cs="Arial"/>
          <w:i/>
          <w:iCs/>
          <w:lang w:eastAsia="en-GB"/>
        </w:rPr>
        <w:t>About</w:t>
      </w:r>
      <w:proofErr w:type="gramEnd"/>
      <w:r>
        <w:rPr>
          <w:rFonts w:ascii="Arial" w:eastAsia="Times New Roman" w:hAnsi="Arial" w:cs="Arial"/>
          <w:i/>
          <w:iCs/>
          <w:lang w:eastAsia="en-GB"/>
        </w:rPr>
        <w:t xml:space="preserve"> Higher Education</w:t>
      </w:r>
      <w:r>
        <w:rPr>
          <w:rFonts w:ascii="Arial" w:eastAsia="Times New Roman" w:hAnsi="Arial" w:cs="Arial"/>
          <w:lang w:eastAsia="en-GB"/>
        </w:rPr>
        <w:t xml:space="preserve">. Manchester: </w:t>
      </w:r>
      <w:proofErr w:type="spellStart"/>
      <w:r>
        <w:rPr>
          <w:rFonts w:ascii="Arial" w:eastAsia="Times New Roman" w:hAnsi="Arial" w:cs="Arial"/>
          <w:lang w:eastAsia="en-GB"/>
        </w:rPr>
        <w:t>Oakleigh</w:t>
      </w:r>
      <w:proofErr w:type="spellEnd"/>
      <w:r>
        <w:rPr>
          <w:rFonts w:ascii="Arial" w:eastAsia="Times New Roman" w:hAnsi="Arial" w:cs="Arial"/>
          <w:lang w:eastAsia="en-GB"/>
        </w:rPr>
        <w:t xml:space="preserve">. Available from: </w:t>
      </w:r>
      <w:hyperlink r:id="rId15" w:history="1">
        <w:r>
          <w:rPr>
            <w:rStyle w:val="Hyperlink"/>
            <w:rFonts w:ascii="Arial" w:eastAsia="Times New Roman" w:hAnsi="Arial" w:cs="Arial"/>
            <w:lang w:eastAsia="en-GB"/>
          </w:rPr>
          <w:t>http://www.hefce.ac.uk/media/hefce/content/pubs/2010/rd1210/rd12_10b.pdf</w:t>
        </w:r>
      </w:hyperlink>
      <w:r>
        <w:rPr>
          <w:rFonts w:ascii="Arial" w:eastAsia="Times New Roman" w:hAnsi="Arial" w:cs="Arial"/>
          <w:lang w:eastAsia="en-GB"/>
        </w:rPr>
        <w:t xml:space="preserve"> </w:t>
      </w:r>
    </w:p>
    <w:p w:rsidR="003C2BF2" w:rsidRDefault="003C2BF2" w:rsidP="000439AC">
      <w:pPr>
        <w:spacing w:after="0" w:line="360" w:lineRule="auto"/>
        <w:rPr>
          <w:rFonts w:ascii="Arial" w:eastAsia="Times New Roman" w:hAnsi="Arial" w:cs="Arial"/>
          <w:lang w:eastAsia="en-GB"/>
        </w:rPr>
      </w:pPr>
    </w:p>
    <w:p w:rsidR="003C2BF2" w:rsidRDefault="003C2BF2" w:rsidP="003C2BF2">
      <w:pPr>
        <w:spacing w:after="0" w:line="360" w:lineRule="auto"/>
        <w:rPr>
          <w:rFonts w:ascii="Arial" w:hAnsi="Arial" w:cs="Arial"/>
        </w:rPr>
      </w:pPr>
      <w:r>
        <w:rPr>
          <w:rFonts w:ascii="Arial" w:hAnsi="Arial" w:cs="Arial"/>
        </w:rPr>
        <w:t xml:space="preserve">*Richardson, J .T. E. et al. (2007) The National Student Survey: development, findings and implications. </w:t>
      </w:r>
      <w:r>
        <w:rPr>
          <w:rFonts w:ascii="Arial" w:hAnsi="Arial" w:cs="Arial"/>
          <w:i/>
        </w:rPr>
        <w:t>Studies in Higher Education</w:t>
      </w:r>
      <w:r>
        <w:rPr>
          <w:rFonts w:ascii="Arial" w:hAnsi="Arial" w:cs="Arial"/>
        </w:rPr>
        <w:t xml:space="preserve"> </w:t>
      </w:r>
      <w:r>
        <w:rPr>
          <w:rFonts w:ascii="Arial" w:hAnsi="Arial" w:cs="Arial"/>
          <w:b/>
        </w:rPr>
        <w:t>32</w:t>
      </w:r>
      <w:r>
        <w:rPr>
          <w:rFonts w:ascii="Arial" w:hAnsi="Arial" w:cs="Arial"/>
        </w:rPr>
        <w:t>, 557-580.</w:t>
      </w:r>
    </w:p>
    <w:p w:rsidR="003C2BF2" w:rsidRDefault="003C2BF2" w:rsidP="003C2BF2">
      <w:pPr>
        <w:spacing w:after="0" w:line="360" w:lineRule="auto"/>
        <w:rPr>
          <w:rFonts w:ascii="Arial" w:hAnsi="Arial" w:cs="Arial"/>
        </w:rPr>
      </w:pPr>
    </w:p>
    <w:p w:rsidR="003C2BF2" w:rsidRDefault="003C2BF2" w:rsidP="003C2BF2">
      <w:pPr>
        <w:spacing w:after="0" w:line="360" w:lineRule="auto"/>
        <w:rPr>
          <w:rFonts w:ascii="Arial" w:hAnsi="Arial" w:cs="Arial"/>
        </w:rPr>
      </w:pPr>
      <w:r>
        <w:rPr>
          <w:rFonts w:ascii="Arial" w:hAnsi="Arial" w:cs="Arial"/>
        </w:rPr>
        <w:t xml:space="preserve">*Richardson, J.T.E. (2005). Instruments for obtaining student feedback: a review of the literature. </w:t>
      </w:r>
      <w:r>
        <w:rPr>
          <w:rFonts w:ascii="Arial" w:hAnsi="Arial" w:cs="Arial"/>
          <w:i/>
        </w:rPr>
        <w:t>Assessment and Evaluation in Higher Education</w:t>
      </w:r>
      <w:r>
        <w:rPr>
          <w:rFonts w:ascii="Arial" w:hAnsi="Arial" w:cs="Arial"/>
        </w:rPr>
        <w:t xml:space="preserve"> </w:t>
      </w:r>
      <w:r>
        <w:rPr>
          <w:rFonts w:ascii="Arial" w:hAnsi="Arial" w:cs="Arial"/>
          <w:b/>
        </w:rPr>
        <w:t>30</w:t>
      </w:r>
      <w:r>
        <w:rPr>
          <w:rFonts w:ascii="Arial" w:hAnsi="Arial" w:cs="Arial"/>
        </w:rPr>
        <w:t>, 387-415</w:t>
      </w:r>
    </w:p>
    <w:p w:rsidR="003C2BF2" w:rsidRPr="003C2BF2" w:rsidRDefault="003C2BF2" w:rsidP="003C2BF2">
      <w:pPr>
        <w:spacing w:after="0" w:line="360" w:lineRule="auto"/>
        <w:rPr>
          <w:rFonts w:ascii="Arial" w:hAnsi="Arial" w:cs="Arial"/>
        </w:rPr>
      </w:pPr>
    </w:p>
    <w:p w:rsidR="000439AC" w:rsidRDefault="003C2BF2" w:rsidP="000439AC">
      <w:pPr>
        <w:spacing w:after="0" w:line="360" w:lineRule="auto"/>
      </w:pPr>
      <w:proofErr w:type="spellStart"/>
      <w:r>
        <w:rPr>
          <w:rFonts w:ascii="Arial" w:hAnsi="Arial" w:cs="Arial"/>
        </w:rPr>
        <w:t>Surridge</w:t>
      </w:r>
      <w:proofErr w:type="spellEnd"/>
      <w:r>
        <w:rPr>
          <w:rFonts w:ascii="Arial" w:hAnsi="Arial" w:cs="Arial"/>
        </w:rPr>
        <w:t xml:space="preserve">, P. (2009) </w:t>
      </w:r>
      <w:r>
        <w:rPr>
          <w:rFonts w:ascii="Arial" w:hAnsi="Arial" w:cs="Arial"/>
          <w:i/>
        </w:rPr>
        <w:t xml:space="preserve">The National Student Survey three years on: What have we learned? </w:t>
      </w:r>
      <w:r>
        <w:rPr>
          <w:rFonts w:ascii="Arial" w:hAnsi="Arial" w:cs="Arial"/>
        </w:rPr>
        <w:t xml:space="preserve">York: Higher Education Academy. Available from: </w:t>
      </w:r>
      <w:hyperlink r:id="rId16" w:history="1">
        <w:r>
          <w:rPr>
            <w:rStyle w:val="Hyperlink"/>
            <w:rFonts w:ascii="Arial" w:hAnsi="Arial" w:cs="Arial"/>
          </w:rPr>
          <w:t>http://www.heacademy.ac.uk/assets/documents/research/surveys/nss/NSS_three_years_on_surridge_02.06.09.pdf</w:t>
        </w:r>
      </w:hyperlink>
    </w:p>
    <w:p w:rsidR="003C2BF2" w:rsidRDefault="003C2BF2" w:rsidP="000439AC">
      <w:pPr>
        <w:spacing w:after="0" w:line="360" w:lineRule="auto"/>
      </w:pPr>
    </w:p>
    <w:p w:rsidR="003C2BF2" w:rsidRDefault="003C2BF2" w:rsidP="000439AC">
      <w:pPr>
        <w:spacing w:after="0" w:line="360" w:lineRule="auto"/>
        <w:rPr>
          <w:rFonts w:ascii="Arial" w:eastAsia="Times New Roman" w:hAnsi="Arial" w:cs="Arial"/>
          <w:lang w:eastAsia="en-GB"/>
        </w:rPr>
      </w:pPr>
      <w:r>
        <w:rPr>
          <w:rFonts w:ascii="Arial" w:hAnsi="Arial" w:cs="Arial"/>
        </w:rPr>
        <w:t xml:space="preserve">Williams, J. et al. (2008) Exploring the National Student Survey: Assessment and Feedback Issues. York: Higher Education Academy. Available from: </w:t>
      </w:r>
      <w:hyperlink r:id="rId17" w:history="1">
        <w:r>
          <w:rPr>
            <w:rStyle w:val="Hyperlink"/>
            <w:rFonts w:ascii="Arial" w:hAnsi="Arial" w:cs="Arial"/>
          </w:rPr>
          <w:t>http://www.heacademy.ac.uk/assets/documents/nss/NSS_assessment_and_feedback_issues.pdf</w:t>
        </w:r>
      </w:hyperlink>
      <w:r>
        <w:rPr>
          <w:rFonts w:ascii="Arial" w:hAnsi="Arial" w:cs="Arial"/>
        </w:rPr>
        <w:t xml:space="preserve">  </w:t>
      </w:r>
    </w:p>
    <w:p w:rsidR="000439AC" w:rsidRDefault="000439AC" w:rsidP="000439AC">
      <w:pPr>
        <w:spacing w:after="0" w:line="360" w:lineRule="auto"/>
        <w:rPr>
          <w:rFonts w:ascii="Arial" w:eastAsia="Times New Roman" w:hAnsi="Arial" w:cs="Arial"/>
          <w:lang w:eastAsia="en-GB"/>
        </w:rPr>
      </w:pPr>
    </w:p>
    <w:p w:rsidR="000439AC" w:rsidRDefault="003C2BF2" w:rsidP="000439AC">
      <w:pPr>
        <w:spacing w:after="0" w:line="360" w:lineRule="auto"/>
        <w:rPr>
          <w:rFonts w:ascii="Arial" w:eastAsia="Times New Roman" w:hAnsi="Arial" w:cs="Arial"/>
          <w:lang w:eastAsia="en-GB"/>
        </w:rPr>
      </w:pPr>
      <w:r>
        <w:rPr>
          <w:rFonts w:ascii="Arial" w:eastAsia="Times New Roman" w:hAnsi="Arial" w:cs="Arial"/>
          <w:lang w:eastAsia="en-GB"/>
        </w:rPr>
        <w:t>*Subscriptions may be required. Other items are open access</w:t>
      </w:r>
    </w:p>
    <w:p w:rsidR="000439AC" w:rsidRDefault="000439AC" w:rsidP="000439AC">
      <w:pPr>
        <w:spacing w:after="0" w:line="360" w:lineRule="auto"/>
        <w:rPr>
          <w:rFonts w:ascii="Arial" w:eastAsia="Times New Roman" w:hAnsi="Arial" w:cs="Arial"/>
          <w:lang w:eastAsia="en-GB"/>
        </w:rPr>
      </w:pPr>
    </w:p>
    <w:p w:rsidR="001D3ECD" w:rsidRDefault="001D3ECD"/>
    <w:sectPr w:rsidR="001D3EC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8E" w:rsidRDefault="005D618E" w:rsidP="005D618E">
      <w:pPr>
        <w:spacing w:after="0" w:line="240" w:lineRule="auto"/>
      </w:pPr>
      <w:r>
        <w:separator/>
      </w:r>
    </w:p>
  </w:endnote>
  <w:endnote w:type="continuationSeparator" w:id="0">
    <w:p w:rsidR="005D618E" w:rsidRDefault="005D618E" w:rsidP="005D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18E" w:rsidRPr="005D618E" w:rsidRDefault="005D618E" w:rsidP="005D618E">
    <w:pPr>
      <w:pStyle w:val="Heading1"/>
      <w:rPr>
        <w:b w:val="0"/>
        <w:bCs w:val="0"/>
        <w:sz w:val="20"/>
        <w:szCs w:val="20"/>
      </w:rPr>
    </w:pPr>
    <w:r>
      <w:rPr>
        <w:b w:val="0"/>
        <w:bCs w:val="0"/>
        <w:sz w:val="20"/>
        <w:szCs w:val="20"/>
      </w:rPr>
      <w:t>Compiled by John Canning:</w:t>
    </w:r>
    <w:r w:rsidRPr="005D618E">
      <w:rPr>
        <w:b w:val="0"/>
        <w:bCs w:val="0"/>
        <w:sz w:val="20"/>
        <w:szCs w:val="20"/>
      </w:rPr>
      <w:t xml:space="preserve"> Thriving in an uncertain world: a workshop for heads of </w:t>
    </w:r>
    <w:proofErr w:type="spellStart"/>
    <w:r w:rsidRPr="005D618E">
      <w:rPr>
        <w:b w:val="0"/>
        <w:bCs w:val="0"/>
        <w:sz w:val="20"/>
        <w:szCs w:val="20"/>
      </w:rPr>
      <w:t>depts</w:t>
    </w:r>
    <w:proofErr w:type="spellEnd"/>
    <w:r w:rsidRPr="005D618E">
      <w:rPr>
        <w:b w:val="0"/>
        <w:bCs w:val="0"/>
        <w:sz w:val="20"/>
        <w:szCs w:val="20"/>
      </w:rPr>
      <w:t xml:space="preserve"> &amp; leaders in LLAS</w:t>
    </w:r>
    <w:r>
      <w:rPr>
        <w:b w:val="0"/>
        <w:bCs w:val="0"/>
        <w:sz w:val="20"/>
        <w:szCs w:val="20"/>
      </w:rPr>
      <w:t>, 13 September 2012.</w:t>
    </w:r>
  </w:p>
  <w:p w:rsidR="005D618E" w:rsidRDefault="005D618E" w:rsidP="005D618E">
    <w:pPr>
      <w:pStyle w:val="Footer"/>
    </w:pPr>
  </w:p>
  <w:p w:rsidR="005D618E" w:rsidRDefault="005D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8E" w:rsidRDefault="005D618E" w:rsidP="005D618E">
      <w:pPr>
        <w:spacing w:after="0" w:line="240" w:lineRule="auto"/>
      </w:pPr>
      <w:r>
        <w:separator/>
      </w:r>
    </w:p>
  </w:footnote>
  <w:footnote w:type="continuationSeparator" w:id="0">
    <w:p w:rsidR="005D618E" w:rsidRDefault="005D618E" w:rsidP="005D61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A4"/>
    <w:rsid w:val="000439AC"/>
    <w:rsid w:val="000941B0"/>
    <w:rsid w:val="001D3ECD"/>
    <w:rsid w:val="003C2BF2"/>
    <w:rsid w:val="005D618E"/>
    <w:rsid w:val="00641215"/>
    <w:rsid w:val="00754B2E"/>
    <w:rsid w:val="008E4ACD"/>
    <w:rsid w:val="00A228A4"/>
    <w:rsid w:val="00A4371A"/>
    <w:rsid w:val="00EA0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A4"/>
    <w:rPr>
      <w:rFonts w:eastAsiaTheme="minorHAnsi"/>
      <w:lang w:eastAsia="en-US"/>
    </w:rPr>
  </w:style>
  <w:style w:type="paragraph" w:styleId="Heading1">
    <w:name w:val="heading 1"/>
    <w:basedOn w:val="Normal"/>
    <w:link w:val="Heading1Char"/>
    <w:uiPriority w:val="9"/>
    <w:qFormat/>
    <w:rsid w:val="005D61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8A4"/>
    <w:rPr>
      <w:color w:val="0000FF" w:themeColor="hyperlink"/>
      <w:u w:val="single"/>
    </w:rPr>
  </w:style>
  <w:style w:type="character" w:styleId="Strong">
    <w:name w:val="Strong"/>
    <w:basedOn w:val="DefaultParagraphFont"/>
    <w:uiPriority w:val="22"/>
    <w:qFormat/>
    <w:rsid w:val="000439AC"/>
    <w:rPr>
      <w:b/>
      <w:bCs/>
    </w:rPr>
  </w:style>
  <w:style w:type="paragraph" w:styleId="Header">
    <w:name w:val="header"/>
    <w:basedOn w:val="Normal"/>
    <w:link w:val="HeaderChar"/>
    <w:uiPriority w:val="99"/>
    <w:unhideWhenUsed/>
    <w:rsid w:val="005D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18E"/>
    <w:rPr>
      <w:rFonts w:eastAsiaTheme="minorHAnsi"/>
      <w:lang w:eastAsia="en-US"/>
    </w:rPr>
  </w:style>
  <w:style w:type="paragraph" w:styleId="Footer">
    <w:name w:val="footer"/>
    <w:basedOn w:val="Normal"/>
    <w:link w:val="FooterChar"/>
    <w:uiPriority w:val="99"/>
    <w:unhideWhenUsed/>
    <w:rsid w:val="005D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18E"/>
    <w:rPr>
      <w:rFonts w:eastAsiaTheme="minorHAnsi"/>
      <w:lang w:eastAsia="en-US"/>
    </w:rPr>
  </w:style>
  <w:style w:type="paragraph" w:styleId="BalloonText">
    <w:name w:val="Balloon Text"/>
    <w:basedOn w:val="Normal"/>
    <w:link w:val="BalloonTextChar"/>
    <w:uiPriority w:val="99"/>
    <w:semiHidden/>
    <w:unhideWhenUsed/>
    <w:rsid w:val="005D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18E"/>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9"/>
    <w:rsid w:val="005D618E"/>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A4"/>
    <w:rPr>
      <w:rFonts w:eastAsiaTheme="minorHAnsi"/>
      <w:lang w:eastAsia="en-US"/>
    </w:rPr>
  </w:style>
  <w:style w:type="paragraph" w:styleId="Heading1">
    <w:name w:val="heading 1"/>
    <w:basedOn w:val="Normal"/>
    <w:link w:val="Heading1Char"/>
    <w:uiPriority w:val="9"/>
    <w:qFormat/>
    <w:rsid w:val="005D61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8A4"/>
    <w:rPr>
      <w:color w:val="0000FF" w:themeColor="hyperlink"/>
      <w:u w:val="single"/>
    </w:rPr>
  </w:style>
  <w:style w:type="character" w:styleId="Strong">
    <w:name w:val="Strong"/>
    <w:basedOn w:val="DefaultParagraphFont"/>
    <w:uiPriority w:val="22"/>
    <w:qFormat/>
    <w:rsid w:val="000439AC"/>
    <w:rPr>
      <w:b/>
      <w:bCs/>
    </w:rPr>
  </w:style>
  <w:style w:type="paragraph" w:styleId="Header">
    <w:name w:val="header"/>
    <w:basedOn w:val="Normal"/>
    <w:link w:val="HeaderChar"/>
    <w:uiPriority w:val="99"/>
    <w:unhideWhenUsed/>
    <w:rsid w:val="005D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18E"/>
    <w:rPr>
      <w:rFonts w:eastAsiaTheme="minorHAnsi"/>
      <w:lang w:eastAsia="en-US"/>
    </w:rPr>
  </w:style>
  <w:style w:type="paragraph" w:styleId="Footer">
    <w:name w:val="footer"/>
    <w:basedOn w:val="Normal"/>
    <w:link w:val="FooterChar"/>
    <w:uiPriority w:val="99"/>
    <w:unhideWhenUsed/>
    <w:rsid w:val="005D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18E"/>
    <w:rPr>
      <w:rFonts w:eastAsiaTheme="minorHAnsi"/>
      <w:lang w:eastAsia="en-US"/>
    </w:rPr>
  </w:style>
  <w:style w:type="paragraph" w:styleId="BalloonText">
    <w:name w:val="Balloon Text"/>
    <w:basedOn w:val="Normal"/>
    <w:link w:val="BalloonTextChar"/>
    <w:uiPriority w:val="99"/>
    <w:semiHidden/>
    <w:unhideWhenUsed/>
    <w:rsid w:val="005D6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18E"/>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9"/>
    <w:rsid w:val="005D618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25847">
      <w:bodyDiv w:val="1"/>
      <w:marLeft w:val="0"/>
      <w:marRight w:val="0"/>
      <w:marTop w:val="0"/>
      <w:marBottom w:val="0"/>
      <w:divBdr>
        <w:top w:val="none" w:sz="0" w:space="0" w:color="auto"/>
        <w:left w:val="none" w:sz="0" w:space="0" w:color="auto"/>
        <w:bottom w:val="none" w:sz="0" w:space="0" w:color="auto"/>
        <w:right w:val="none" w:sz="0" w:space="0" w:color="auto"/>
      </w:divBdr>
    </w:div>
    <w:div w:id="923994995">
      <w:bodyDiv w:val="1"/>
      <w:marLeft w:val="0"/>
      <w:marRight w:val="0"/>
      <w:marTop w:val="0"/>
      <w:marBottom w:val="0"/>
      <w:divBdr>
        <w:top w:val="none" w:sz="0" w:space="0" w:color="auto"/>
        <w:left w:val="none" w:sz="0" w:space="0" w:color="auto"/>
        <w:bottom w:val="none" w:sz="0" w:space="0" w:color="auto"/>
        <w:right w:val="none" w:sz="0" w:space="0" w:color="auto"/>
      </w:divBdr>
      <w:divsChild>
        <w:div w:id="537592640">
          <w:marLeft w:val="0"/>
          <w:marRight w:val="0"/>
          <w:marTop w:val="0"/>
          <w:marBottom w:val="0"/>
          <w:divBdr>
            <w:top w:val="none" w:sz="0" w:space="0" w:color="auto"/>
            <w:left w:val="none" w:sz="0" w:space="0" w:color="auto"/>
            <w:bottom w:val="none" w:sz="0" w:space="0" w:color="auto"/>
            <w:right w:val="none" w:sz="0" w:space="0" w:color="auto"/>
          </w:divBdr>
          <w:divsChild>
            <w:div w:id="17286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9399">
      <w:bodyDiv w:val="1"/>
      <w:marLeft w:val="0"/>
      <w:marRight w:val="0"/>
      <w:marTop w:val="0"/>
      <w:marBottom w:val="0"/>
      <w:divBdr>
        <w:top w:val="none" w:sz="0" w:space="0" w:color="auto"/>
        <w:left w:val="none" w:sz="0" w:space="0" w:color="auto"/>
        <w:bottom w:val="none" w:sz="0" w:space="0" w:color="auto"/>
        <w:right w:val="none" w:sz="0" w:space="0" w:color="auto"/>
      </w:divBdr>
    </w:div>
    <w:div w:id="1017002684">
      <w:bodyDiv w:val="1"/>
      <w:marLeft w:val="0"/>
      <w:marRight w:val="0"/>
      <w:marTop w:val="0"/>
      <w:marBottom w:val="0"/>
      <w:divBdr>
        <w:top w:val="none" w:sz="0" w:space="0" w:color="auto"/>
        <w:left w:val="none" w:sz="0" w:space="0" w:color="auto"/>
        <w:bottom w:val="none" w:sz="0" w:space="0" w:color="auto"/>
        <w:right w:val="none" w:sz="0" w:space="0" w:color="auto"/>
      </w:divBdr>
    </w:div>
    <w:div w:id="1499464068">
      <w:bodyDiv w:val="1"/>
      <w:marLeft w:val="0"/>
      <w:marRight w:val="0"/>
      <w:marTop w:val="0"/>
      <w:marBottom w:val="0"/>
      <w:divBdr>
        <w:top w:val="none" w:sz="0" w:space="0" w:color="auto"/>
        <w:left w:val="none" w:sz="0" w:space="0" w:color="auto"/>
        <w:bottom w:val="none" w:sz="0" w:space="0" w:color="auto"/>
        <w:right w:val="none" w:sz="0" w:space="0" w:color="auto"/>
      </w:divBdr>
    </w:div>
    <w:div w:id="1832019645">
      <w:bodyDiv w:val="1"/>
      <w:marLeft w:val="0"/>
      <w:marRight w:val="0"/>
      <w:marTop w:val="0"/>
      <w:marBottom w:val="0"/>
      <w:divBdr>
        <w:top w:val="none" w:sz="0" w:space="0" w:color="auto"/>
        <w:left w:val="none" w:sz="0" w:space="0" w:color="auto"/>
        <w:bottom w:val="none" w:sz="0" w:space="0" w:color="auto"/>
        <w:right w:val="none" w:sz="0" w:space="0" w:color="auto"/>
      </w:divBdr>
    </w:div>
    <w:div w:id="1872179445">
      <w:bodyDiv w:val="1"/>
      <w:marLeft w:val="0"/>
      <w:marRight w:val="0"/>
      <w:marTop w:val="0"/>
      <w:marBottom w:val="0"/>
      <w:divBdr>
        <w:top w:val="none" w:sz="0" w:space="0" w:color="auto"/>
        <w:left w:val="none" w:sz="0" w:space="0" w:color="auto"/>
        <w:bottom w:val="none" w:sz="0" w:space="0" w:color="auto"/>
        <w:right w:val="none" w:sz="0" w:space="0" w:color="auto"/>
      </w:divBdr>
    </w:div>
    <w:div w:id="21196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cademy.ac.uk/student-experience-surveys" TargetMode="External"/><Relationship Id="rId13" Type="http://schemas.openxmlformats.org/officeDocument/2006/relationships/hyperlink" Target="http://etheses.whiterose.ac.uk/2424/1/Final_Thesis_Version.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studentsurvey.com/" TargetMode="External"/><Relationship Id="rId12" Type="http://schemas.openxmlformats.org/officeDocument/2006/relationships/hyperlink" Target="http://eprints.soton.ac.uk/197699/" TargetMode="External"/><Relationship Id="rId17" Type="http://schemas.openxmlformats.org/officeDocument/2006/relationships/hyperlink" Target="http://www.heacademy.ac.uk/assets/documents/nss/NSS_assessment_and_feedback_issues.pdf" TargetMode="External"/><Relationship Id="rId2" Type="http://schemas.microsoft.com/office/2007/relationships/stylesWithEffects" Target="stylesWithEffects.xml"/><Relationship Id="rId16" Type="http://schemas.openxmlformats.org/officeDocument/2006/relationships/hyperlink" Target="http://www.heacademy.ac.uk/assets/documents/research/surveys/nss/NSS_three_years_on_surridge_02.06.09.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heacademy.ac.uk/student-experience-surveys" TargetMode="External"/><Relationship Id="rId5" Type="http://schemas.openxmlformats.org/officeDocument/2006/relationships/footnotes" Target="footnotes.xml"/><Relationship Id="rId15" Type="http://schemas.openxmlformats.org/officeDocument/2006/relationships/hyperlink" Target="http://www.hefce.ac.uk/media/hefce/content/pubs/2010/rd1210/rd12_10b.pdf" TargetMode="External"/><Relationship Id="rId10" Type="http://schemas.openxmlformats.org/officeDocument/2006/relationships/hyperlink" Target="http://www.hefce.ac.uk/whatwedo/lt/publicinfo/k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eyinformationsets.com/" TargetMode="External"/><Relationship Id="rId14" Type="http://schemas.openxmlformats.org/officeDocument/2006/relationships/hyperlink" Target="http://www.hefce.ac.uk/media/hefce/content/pubs/2010/rd1210/rd12_1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Canning J.</dc:creator>
  <cp:lastModifiedBy>Canning J.</cp:lastModifiedBy>
  <cp:revision>4</cp:revision>
  <dcterms:created xsi:type="dcterms:W3CDTF">2012-09-05T14:56:00Z</dcterms:created>
  <dcterms:modified xsi:type="dcterms:W3CDTF">2012-09-06T15:16:00Z</dcterms:modified>
</cp:coreProperties>
</file>