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3D243F" w:rsidRPr="003D243F" w:rsidRDefault="003D243F" w:rsidP="003D243F">
      <w:pPr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Allocution de M. Jacques CHIRAC, </w:t>
      </w:r>
      <w:proofErr w:type="spellStart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Président</w:t>
      </w:r>
      <w:proofErr w:type="spellEnd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de la </w:t>
      </w:r>
      <w:proofErr w:type="spellStart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République</w:t>
      </w:r>
      <w:proofErr w:type="spellEnd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prononcée</w:t>
      </w:r>
      <w:proofErr w:type="spellEnd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lors</w:t>
      </w:r>
      <w:proofErr w:type="spellEnd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des </w:t>
      </w:r>
      <w:proofErr w:type="spellStart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cérémonies</w:t>
      </w:r>
      <w:proofErr w:type="spellEnd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commémorant</w:t>
      </w:r>
      <w:proofErr w:type="spellEnd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la </w:t>
      </w:r>
      <w:proofErr w:type="spellStart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grande</w:t>
      </w:r>
      <w:proofErr w:type="spellEnd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rafle</w:t>
      </w:r>
      <w:proofErr w:type="spellEnd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des 16 et 17 </w:t>
      </w:r>
      <w:proofErr w:type="spellStart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juillet</w:t>
      </w:r>
      <w:proofErr w:type="spellEnd"/>
      <w:r w:rsidRPr="003D243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1942.</w:t>
      </w:r>
    </w:p>
    <w:p w:rsid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en-GB"/>
        </w:rPr>
      </w:pPr>
    </w:p>
    <w:p w:rsid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en-GB"/>
        </w:rPr>
      </w:pPr>
      <w:proofErr w:type="spellStart"/>
      <w:r w:rsidRPr="003D243F">
        <w:rPr>
          <w:rFonts w:ascii="Arial" w:eastAsia="Times New Roman" w:hAnsi="Arial" w:cs="Arial"/>
          <w:color w:val="000000"/>
          <w:sz w:val="20"/>
          <w:lang w:eastAsia="en-GB"/>
        </w:rPr>
        <w:t>Dimanche</w:t>
      </w:r>
      <w:proofErr w:type="spellEnd"/>
      <w:r w:rsidRPr="003D243F">
        <w:rPr>
          <w:rFonts w:ascii="Arial" w:eastAsia="Times New Roman" w:hAnsi="Arial" w:cs="Arial"/>
          <w:color w:val="000000"/>
          <w:sz w:val="20"/>
          <w:lang w:eastAsia="en-GB"/>
        </w:rPr>
        <w:t xml:space="preserve"> 16 </w:t>
      </w:r>
      <w:proofErr w:type="spellStart"/>
      <w:r w:rsidRPr="003D243F">
        <w:rPr>
          <w:rFonts w:ascii="Arial" w:eastAsia="Times New Roman" w:hAnsi="Arial" w:cs="Arial"/>
          <w:color w:val="000000"/>
          <w:sz w:val="20"/>
          <w:lang w:eastAsia="en-GB"/>
        </w:rPr>
        <w:t>juillet</w:t>
      </w:r>
      <w:proofErr w:type="spellEnd"/>
      <w:r w:rsidRPr="003D243F">
        <w:rPr>
          <w:rFonts w:ascii="Arial" w:eastAsia="Times New Roman" w:hAnsi="Arial" w:cs="Arial"/>
          <w:color w:val="000000"/>
          <w:sz w:val="20"/>
          <w:lang w:eastAsia="en-GB"/>
        </w:rPr>
        <w:t xml:space="preserve"> 1995</w:t>
      </w:r>
      <w:r>
        <w:rPr>
          <w:rFonts w:ascii="Arial" w:eastAsia="Times New Roman" w:hAnsi="Arial" w:cs="Arial"/>
          <w:color w:val="000000"/>
          <w:sz w:val="20"/>
          <w:lang w:eastAsia="en-GB"/>
        </w:rPr>
        <w:t>,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eastAsia="en-GB"/>
        </w:rPr>
      </w:pPr>
    </w:p>
    <w:p w:rsidR="003D243F" w:rsidRPr="003D243F" w:rsidRDefault="003D243F" w:rsidP="003D243F">
      <w:pPr>
        <w:spacing w:before="150"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Monsieur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Maire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</w:t>
      </w:r>
    </w:p>
    <w:p w:rsidR="003D243F" w:rsidRPr="003D243F" w:rsidRDefault="003D243F" w:rsidP="003D243F">
      <w:pPr>
        <w:spacing w:before="150"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Monsieur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Président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</w:t>
      </w:r>
    </w:p>
    <w:p w:rsidR="003D243F" w:rsidRPr="003D243F" w:rsidRDefault="003D243F" w:rsidP="003D243F">
      <w:pPr>
        <w:spacing w:before="150"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Monsieur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l'Ambassadeur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</w:t>
      </w:r>
    </w:p>
    <w:p w:rsidR="003D243F" w:rsidRPr="003D243F" w:rsidRDefault="003D243F" w:rsidP="003D243F">
      <w:pPr>
        <w:spacing w:before="150"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Monsieur le Grand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Rabbin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</w:t>
      </w:r>
    </w:p>
    <w:p w:rsidR="003D243F" w:rsidRPr="003D243F" w:rsidRDefault="003D243F" w:rsidP="003D243F">
      <w:pPr>
        <w:spacing w:before="150"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Mesdames, Messieurs,</w:t>
      </w:r>
    </w:p>
    <w:p w:rsid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Il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la vie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d'une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nation, des moments qui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blessent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mémoire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l'idée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l'on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se fait de son pays.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moments,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il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difficile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évoquer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parce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l'on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ne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sait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toujours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trouver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mots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justes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pour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rappeler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l'horreur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pour dire le chagrin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celles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qui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vécu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tragédie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Celles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qui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marqués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jamais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âme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chair par le souvenir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journées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larmes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honte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Il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difficile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évoquer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aussi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parce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heures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noires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souillent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jamais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notre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histoire,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injure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notre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passé et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traditions.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Oui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folie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criminelle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l'occupant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été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secondée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 des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Français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par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l'Etat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français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Il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y 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cinquante-trois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le 16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juillet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1942, 450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policiers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gendarmes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français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sous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l'autorité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chefs,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répondaient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aux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exigences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nazis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jour-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là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capitale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région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parisienne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près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mille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hommes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femmes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enfants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juifs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furent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arrêtés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domicile, au petit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matin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rassemblés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commissariats de police.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On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verra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scènes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atroces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: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familles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déchirées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mères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séparées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enfants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vieillards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certains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anciens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combattants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la Grande Guerre,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avaient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versé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sang pour la France -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jetés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sans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ménagement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bus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parisiens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fourgons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Préfecture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Police.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On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verra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aussi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des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policiers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fermer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yeux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permettant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ainsi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quelques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évasions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Pour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toutes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personnes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arrêtées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commence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alors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 long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douloureux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voyage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vers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l'enfer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Combien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d'entre-elles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ne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reverront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jamais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foyer ?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combien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instant, se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senties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trahies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?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Quelle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été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détresse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?</w:t>
      </w:r>
      <w:proofErr w:type="gramEnd"/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La France,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patrie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Lumières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des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Droits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l'Homme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terre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d'accueil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d'asile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la France,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jour-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là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accomplissait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l'irréparable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Manquant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sa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parole,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elle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livrait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protégés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bourreaux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Conduites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au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Vélodrome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d'hiver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victimes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devaient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attendre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plusieurs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jours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conditions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terribles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l'on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sait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d'être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dirigées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l'un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camps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transit -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Pithiviers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ou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Beaune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-la-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Rolande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ouverts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autorités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Vichy.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L'horreur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pourtant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ne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faisait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commencer.</w:t>
      </w:r>
      <w:proofErr w:type="gramEnd"/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lastRenderedPageBreak/>
        <w:t>Suivront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d'autres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rafles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d'autres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arrestations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 Paris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en province.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Soixante-quatorze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trains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partiront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vers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Auschwitz.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Soixante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-seize mille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déportés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juifs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France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n'en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reviendront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pas.</w:t>
      </w:r>
      <w:proofErr w:type="gramEnd"/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Nous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conservons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égard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dette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imprescriptible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  <w:proofErr w:type="gramEnd"/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Thora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fait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chaque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juif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devoir de se souvenir.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phrase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revient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toujours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qui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: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"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N'oublie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jamais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tu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été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un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étranger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un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esclave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terre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Pharaon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".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Cinquante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après,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fidèle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sa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loi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sans esprit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haine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ou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vengeance,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Communauté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juive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souvient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toute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la France avec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elle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Pour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vivent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six millions de martyrs de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Shoah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Pour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telles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atrocités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reproduisent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jamais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plus. Pour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 sang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l'holocauste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devienne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selon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 mot de Samuel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Pisar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le "sang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l'espoir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".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Quand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souffle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l'esprit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haine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avivé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ici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intégrismes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alimenté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là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l'exclusion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Quand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portes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ici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même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certains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groupuscules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certaines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publications,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certains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enseignements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certains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partis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politiques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révèlent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porteurs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manière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plus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ou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moins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ouverte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d'une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idéologie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raciste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antisémite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alors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esprit de vigilance qui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vous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anime, qui nous anime,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doit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manifester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avec plus de force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jamais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En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matière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rien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n'est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insignifiant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rien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n'est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banal,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rien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n'est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dissociable.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crimes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racistes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défense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thèses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révisionnistes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les provocations en tout genre - les petites phrases,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mots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puisent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aux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mêmes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sources.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Transmettre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mémoire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du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peuple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juif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des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souffrances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des camps.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Témoigner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encore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encore.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Reconnaître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fautes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du passé,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fautes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commises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l'Etat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Ne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rien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occulter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heures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sombres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notre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Histoire,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c'est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tout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simplement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défendre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idée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l'Homme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de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sa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liberté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sa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dignité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C'est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lutter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contre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forces obscures, sans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cesse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l'oeuvre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Cet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incessant combat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 mien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autant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qu'il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vôtre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Les plus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jeunes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d'entre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nous,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j'en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suis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heureux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sensibles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tout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qui se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rapporte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Shoah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Ils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veulent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savoir.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avec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désormais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de plus en plus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Français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décidés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regarder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bien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en face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passé.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La France, nous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savons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tous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n'est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nullement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pays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antisémite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En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cet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instant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recueillement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de souvenir, je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faire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choix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l'espoir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Je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me souvenir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été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1942, qui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révèle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vrai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visage de la "collaboration",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caractère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raciste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après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lois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anti-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juives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1940, ne fait plus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doute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sera, pour beaucoup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compatriotes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celui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du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sursaut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le point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départ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d'un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vaste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mouvement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résistance.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Je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me souvenir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toutes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familles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juives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traquées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soustraites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aux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recherches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impitoyables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l'occupant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milice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par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l'action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héroïque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fraternelle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nombreuses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familles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françaises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J'aime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penser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qu'un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mois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plus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tôt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Bir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Hakeim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Français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libres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Koenig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avaient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héroïquement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tenu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semaines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durant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face aux divisions allemandes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italiennes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Certes,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il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y a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erreurs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commises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il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y a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fautes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il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y 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faute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collective.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il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y 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aussi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la France,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certaine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idée de la France,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droite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généreuse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fidèle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traditions, à son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génie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Cette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France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n'a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jamais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été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Vichy.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Elle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n'est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plus,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depuis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longtemps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à Paris. Elle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est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sables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libyens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partout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où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battent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Français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libres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Elle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est</w:t>
      </w:r>
      <w:proofErr w:type="spellEnd"/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Londres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incarnée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Général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Gaulle. Elle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présente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lastRenderedPageBreak/>
        <w:t>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indivisible,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Français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"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Justes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parmi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nations" qui, au plus noir de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tourmente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en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sauvant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au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péril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vie,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comme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l'écrit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Serge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Klarsfeld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les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trois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-quarts de la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communauté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juive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résidant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en France,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donné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vie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qu'elle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meilleur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valeurs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humanistes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valeurs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liberté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de justice,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tolérance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qui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fondent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l'identité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française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nous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obligent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pour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l'avenir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3D243F" w:rsidRPr="003D243F" w:rsidRDefault="003D243F" w:rsidP="003D243F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valeurs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celles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qui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fondent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démocraties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sont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aujourd'hui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bafouées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en Europe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même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sous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yeux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par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adeptes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la "purification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ethnique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".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Sachons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tirer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leçons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l'Histoire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N'acceptons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pas d'être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témoins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passifs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ou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complices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l'inacceptable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  <w:proofErr w:type="gramEnd"/>
    </w:p>
    <w:p w:rsidR="003D243F" w:rsidRPr="003D243F" w:rsidRDefault="003D243F" w:rsidP="003D243F">
      <w:pPr>
        <w:spacing w:before="150" w:after="7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C'est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l'appel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j'ai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lancé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principaux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partenaires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Londres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 à Washington, à Bonn.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Si nous le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voulons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ensemble nous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pouvons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donner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</w:t>
      </w:r>
      <w:proofErr w:type="gram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coup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d'arrêt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à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entreprise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qui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détruit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valeurs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et qui,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proche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en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proche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risque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de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menacer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l'Europe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tout </w:t>
      </w:r>
      <w:proofErr w:type="spellStart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entière</w:t>
      </w:r>
      <w:proofErr w:type="spellEnd"/>
      <w:r w:rsidRPr="003D243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C026DE" w:rsidRDefault="00C026DE" w:rsidP="003D243F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C5BBE" w:rsidRDefault="00C026DE" w:rsidP="00C026DE">
      <w:pPr>
        <w:shd w:val="clear" w:color="auto" w:fill="FFFFFF"/>
        <w:spacing w:before="125" w:after="188" w:line="240" w:lineRule="auto"/>
        <w:ind w:left="375" w:right="250"/>
        <w:jc w:val="both"/>
        <w:textAlignment w:val="top"/>
      </w:pPr>
      <w:r w:rsidRPr="0052542E">
        <w:rPr>
          <w:rFonts w:ascii="Arial" w:eastAsia="Times New Roman" w:hAnsi="Arial" w:cs="Arial"/>
          <w:b/>
          <w:color w:val="000000"/>
          <w:sz w:val="19"/>
          <w:szCs w:val="19"/>
          <w:lang w:val="fr-FR" w:eastAsia="en-GB"/>
        </w:rPr>
        <w:t>Site officiel de l’</w:t>
      </w:r>
      <w:proofErr w:type="spellStart"/>
      <w:r w:rsidRPr="0052542E">
        <w:rPr>
          <w:rFonts w:ascii="Arial" w:eastAsia="Times New Roman" w:hAnsi="Arial" w:cs="Arial"/>
          <w:b/>
          <w:color w:val="000000"/>
          <w:sz w:val="19"/>
          <w:szCs w:val="19"/>
          <w:lang w:val="fr-FR" w:eastAsia="en-GB"/>
        </w:rPr>
        <w:t>Elysee</w:t>
      </w:r>
      <w:proofErr w:type="spellEnd"/>
      <w:r w:rsidRPr="0052542E">
        <w:rPr>
          <w:rFonts w:ascii="Arial" w:eastAsia="Times New Roman" w:hAnsi="Arial" w:cs="Arial"/>
          <w:b/>
          <w:color w:val="000000"/>
          <w:sz w:val="19"/>
          <w:szCs w:val="19"/>
          <w:lang w:val="fr-FR" w:eastAsia="en-GB"/>
        </w:rPr>
        <w:t xml:space="preserve"> : </w:t>
      </w:r>
      <w:r w:rsidRPr="00C026DE">
        <w:rPr>
          <w:rFonts w:ascii="Arial" w:eastAsia="Times New Roman" w:hAnsi="Arial" w:cs="Arial"/>
          <w:b/>
          <w:color w:val="000000"/>
          <w:sz w:val="19"/>
          <w:szCs w:val="19"/>
          <w:lang w:val="fr-FR" w:eastAsia="en-GB"/>
        </w:rPr>
        <w:t>http://elysee.fr</w:t>
      </w:r>
    </w:p>
    <w:sectPr w:rsidR="002C5BBE" w:rsidSect="003D243F">
      <w:pgSz w:w="11906" w:h="16838"/>
      <w:pgMar w:top="1440" w:right="1440" w:bottom="1440" w:left="1440" w:header="708" w:footer="708" w:gutter="0"/>
      <w:pgBorders w:offsetFrom="page">
        <w:top w:val="certificateBanner" w:sz="31" w:space="24" w:color="17365D" w:themeColor="text2" w:themeShade="BF"/>
        <w:left w:val="certificateBanner" w:sz="31" w:space="24" w:color="17365D" w:themeColor="text2" w:themeShade="BF"/>
        <w:bottom w:val="certificateBanner" w:sz="31" w:space="24" w:color="17365D" w:themeColor="text2" w:themeShade="BF"/>
        <w:right w:val="certificateBanner" w:sz="31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3D243F"/>
    <w:rsid w:val="002C5BBE"/>
    <w:rsid w:val="003D243F"/>
    <w:rsid w:val="00C0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BE"/>
  </w:style>
  <w:style w:type="paragraph" w:styleId="Heading2">
    <w:name w:val="heading 2"/>
    <w:basedOn w:val="Normal"/>
    <w:link w:val="Heading2Char"/>
    <w:uiPriority w:val="9"/>
    <w:qFormat/>
    <w:rsid w:val="003D243F"/>
    <w:pPr>
      <w:spacing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243F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D243F"/>
    <w:pPr>
      <w:spacing w:before="150"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character" w:customStyle="1" w:styleId="datelieu1">
    <w:name w:val="date_lieu1"/>
    <w:basedOn w:val="DefaultParagraphFont"/>
    <w:rsid w:val="003D243F"/>
    <w:rPr>
      <w:color w:val="000000"/>
      <w:sz w:val="19"/>
      <w:szCs w:val="19"/>
    </w:rPr>
  </w:style>
  <w:style w:type="character" w:customStyle="1" w:styleId="invisible1">
    <w:name w:val="invisible1"/>
    <w:basedOn w:val="DefaultParagraphFont"/>
    <w:rsid w:val="003D243F"/>
    <w:rPr>
      <w:vanish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C02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99">
              <w:marLeft w:val="0"/>
              <w:marRight w:val="0"/>
              <w:marTop w:val="825"/>
              <w:marBottom w:val="75"/>
              <w:divBdr>
                <w:top w:val="single" w:sz="6" w:space="11" w:color="566489"/>
                <w:left w:val="single" w:sz="6" w:space="4" w:color="566489"/>
                <w:bottom w:val="single" w:sz="6" w:space="26" w:color="566489"/>
                <w:right w:val="single" w:sz="6" w:space="4" w:color="56648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Emmanuel</cp:lastModifiedBy>
  <cp:revision>2</cp:revision>
  <dcterms:created xsi:type="dcterms:W3CDTF">2009-10-09T15:45:00Z</dcterms:created>
  <dcterms:modified xsi:type="dcterms:W3CDTF">2009-10-09T16:36:00Z</dcterms:modified>
</cp:coreProperties>
</file>