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97" w:rsidRDefault="00026E97" w:rsidP="00026E97">
      <w:r>
        <w:t xml:space="preserve">The following can be printed off on paper or card to prompt group discussion about assessment in languages.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505"/>
      </w:tblGrid>
      <w:tr w:rsidR="00026E97" w:rsidRPr="00A30213" w:rsidTr="007416BF">
        <w:trPr>
          <w:trHeight w:hRule="exact" w:val="5670"/>
        </w:trPr>
        <w:tc>
          <w:tcPr>
            <w:tcW w:w="8505" w:type="dxa"/>
          </w:tcPr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  <w:r w:rsidRPr="00026E97">
              <w:rPr>
                <w:rFonts w:cs="Arial"/>
                <w:sz w:val="52"/>
                <w:szCs w:val="52"/>
              </w:rPr>
              <w:t xml:space="preserve">Traditional exam </w:t>
            </w: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  <w:r w:rsidRPr="00026E97">
              <w:rPr>
                <w:rFonts w:cs="Arial"/>
                <w:sz w:val="52"/>
                <w:szCs w:val="52"/>
              </w:rPr>
              <w:t xml:space="preserve">A two hour unseen paper on contemporary Japanese authors to be written in English. Students answer any two questions from a choice of four. They are not allowed to bring any notes into the exam. </w:t>
            </w:r>
          </w:p>
        </w:tc>
      </w:tr>
      <w:tr w:rsidR="00026E97" w:rsidRPr="00CF14F5" w:rsidTr="007416BF">
        <w:trPr>
          <w:trHeight w:hRule="exact" w:val="5670"/>
        </w:trPr>
        <w:tc>
          <w:tcPr>
            <w:tcW w:w="8505" w:type="dxa"/>
          </w:tcPr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  <w:r w:rsidRPr="00026E97">
              <w:rPr>
                <w:rFonts w:cs="Arial"/>
                <w:sz w:val="52"/>
                <w:szCs w:val="52"/>
              </w:rPr>
              <w:t xml:space="preserve">Multiple choice exam </w:t>
            </w: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44"/>
                <w:szCs w:val="44"/>
              </w:rPr>
            </w:pPr>
            <w:r w:rsidRPr="00026E97">
              <w:rPr>
                <w:rFonts w:cs="Arial"/>
                <w:sz w:val="44"/>
                <w:szCs w:val="44"/>
              </w:rPr>
              <w:t>Under exam conditions students are given 50 multiple choice questions. Each offers a choice of four statements in French and students have to select the one that is grammatically correct.</w:t>
            </w: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48"/>
                <w:szCs w:val="48"/>
              </w:rPr>
            </w:pPr>
          </w:p>
          <w:p w:rsidR="00026E97" w:rsidRPr="00026E97" w:rsidRDefault="00026E97" w:rsidP="007416B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4"/>
                <w:lang w:val="fr-FR"/>
              </w:rPr>
            </w:pPr>
            <w:r w:rsidRPr="00026E97">
              <w:rPr>
                <w:rFonts w:ascii="Times New Roman" w:hAnsi="Times New Roman"/>
                <w:sz w:val="24"/>
                <w:lang w:val="fr-FR"/>
              </w:rPr>
              <w:t>a. Elle est belle avec sa robe et son chapeau vers</w:t>
            </w:r>
          </w:p>
          <w:p w:rsidR="00026E97" w:rsidRPr="00026E97" w:rsidRDefault="00026E97" w:rsidP="007416B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4"/>
                <w:lang w:val="fr-FR"/>
              </w:rPr>
            </w:pPr>
            <w:r w:rsidRPr="00026E97">
              <w:rPr>
                <w:rFonts w:ascii="Times New Roman" w:hAnsi="Times New Roman"/>
                <w:sz w:val="24"/>
                <w:lang w:val="fr-FR"/>
              </w:rPr>
              <w:t>b. Elle est belle avec sa robe et son chapeau verts</w:t>
            </w:r>
          </w:p>
          <w:p w:rsidR="00026E97" w:rsidRPr="00026E97" w:rsidRDefault="00026E97" w:rsidP="007416B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4"/>
                <w:lang w:val="fr-FR"/>
              </w:rPr>
            </w:pPr>
            <w:r w:rsidRPr="00026E97">
              <w:rPr>
                <w:rFonts w:ascii="Times New Roman" w:hAnsi="Times New Roman"/>
                <w:sz w:val="24"/>
                <w:lang w:val="fr-FR"/>
              </w:rPr>
              <w:t xml:space="preserve">c. Elle est belle avec sa robe et son chapeau </w:t>
            </w:r>
            <w:proofErr w:type="gramStart"/>
            <w:r w:rsidRPr="00026E97">
              <w:rPr>
                <w:rFonts w:ascii="Times New Roman" w:hAnsi="Times New Roman"/>
                <w:sz w:val="24"/>
                <w:lang w:val="fr-FR"/>
              </w:rPr>
              <w:t>verte</w:t>
            </w:r>
            <w:proofErr w:type="gramEnd"/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  <w:lang w:val="fr-FR"/>
              </w:rPr>
            </w:pPr>
            <w:r w:rsidRPr="00026E97">
              <w:rPr>
                <w:rFonts w:ascii="Times New Roman" w:hAnsi="Times New Roman"/>
                <w:sz w:val="24"/>
                <w:lang w:val="fr-FR"/>
              </w:rPr>
              <w:t xml:space="preserve">d. Elle est belle avec sa robe et </w:t>
            </w:r>
            <w:proofErr w:type="gramStart"/>
            <w:r w:rsidRPr="00026E97">
              <w:rPr>
                <w:rFonts w:ascii="Times New Roman" w:hAnsi="Times New Roman"/>
                <w:sz w:val="24"/>
                <w:lang w:val="fr-FR"/>
              </w:rPr>
              <w:t>son chapeau vertes</w:t>
            </w:r>
            <w:proofErr w:type="gramEnd"/>
          </w:p>
        </w:tc>
      </w:tr>
      <w:tr w:rsidR="00026E97" w:rsidRPr="00A30213" w:rsidTr="007416BF">
        <w:trPr>
          <w:trHeight w:hRule="exact" w:val="5670"/>
        </w:trPr>
        <w:tc>
          <w:tcPr>
            <w:tcW w:w="8505" w:type="dxa"/>
          </w:tcPr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  <w:lang w:val="fr-FR"/>
              </w:rPr>
            </w:pP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  <w:lang w:val="fr-FR"/>
              </w:rPr>
            </w:pP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  <w:r w:rsidRPr="00026E97">
              <w:rPr>
                <w:rFonts w:cs="Arial"/>
                <w:sz w:val="52"/>
                <w:szCs w:val="52"/>
              </w:rPr>
              <w:t xml:space="preserve">Oral presentation </w:t>
            </w: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  <w:r w:rsidRPr="00026E97">
              <w:rPr>
                <w:rFonts w:cs="Arial"/>
                <w:sz w:val="52"/>
                <w:szCs w:val="52"/>
              </w:rPr>
              <w:t xml:space="preserve">Students do a 20 minute oral presentation on Tolstoy in Russian and respond to questions, in Russian, from the examiner. </w:t>
            </w:r>
          </w:p>
        </w:tc>
      </w:tr>
      <w:tr w:rsidR="00026E97" w:rsidRPr="00CF14F5" w:rsidTr="007416BF">
        <w:trPr>
          <w:trHeight w:hRule="exact" w:val="5670"/>
        </w:trPr>
        <w:tc>
          <w:tcPr>
            <w:tcW w:w="8505" w:type="dxa"/>
          </w:tcPr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  <w:r w:rsidRPr="00026E97">
              <w:rPr>
                <w:rFonts w:cs="Arial"/>
                <w:sz w:val="52"/>
                <w:szCs w:val="52"/>
              </w:rPr>
              <w:t xml:space="preserve">Gap-fill grammar exercise (cloze exercise) </w:t>
            </w: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  <w:r w:rsidRPr="00026E97">
              <w:rPr>
                <w:rFonts w:cs="Arial"/>
                <w:sz w:val="52"/>
                <w:szCs w:val="52"/>
              </w:rPr>
              <w:t>Under exam conditions students fill gaps to test knowledge of irregular Spanish verbs in the present tense.</w:t>
            </w: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36"/>
                <w:szCs w:val="36"/>
                <w:lang w:val="es-ES"/>
              </w:rPr>
            </w:pPr>
            <w:r w:rsidRPr="00026E97">
              <w:rPr>
                <w:sz w:val="36"/>
                <w:szCs w:val="36"/>
                <w:lang w:val="es-ES"/>
              </w:rPr>
              <w:t>¿Ustedes (ir) ___________ frecuentemente a la sucursal de Barcelona?</w:t>
            </w:r>
          </w:p>
        </w:tc>
      </w:tr>
      <w:tr w:rsidR="00026E97" w:rsidRPr="00A30213" w:rsidTr="007416BF">
        <w:trPr>
          <w:trHeight w:hRule="exact" w:val="5670"/>
        </w:trPr>
        <w:tc>
          <w:tcPr>
            <w:tcW w:w="8505" w:type="dxa"/>
          </w:tcPr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  <w:r w:rsidRPr="00026E97">
              <w:rPr>
                <w:rFonts w:cs="Arial"/>
                <w:sz w:val="52"/>
                <w:szCs w:val="52"/>
              </w:rPr>
              <w:lastRenderedPageBreak/>
              <w:t xml:space="preserve">Written group project </w:t>
            </w: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  <w:r w:rsidRPr="00026E97">
              <w:rPr>
                <w:rFonts w:cs="Arial"/>
                <w:sz w:val="52"/>
                <w:szCs w:val="52"/>
              </w:rPr>
              <w:t>Students work in groups to produce a 3000 word report on any aspect of contemporary Spanish politics</w:t>
            </w:r>
          </w:p>
        </w:tc>
      </w:tr>
      <w:tr w:rsidR="00026E97" w:rsidRPr="00A30213" w:rsidTr="007416BF">
        <w:trPr>
          <w:trHeight w:hRule="exact" w:val="5670"/>
        </w:trPr>
        <w:tc>
          <w:tcPr>
            <w:tcW w:w="8505" w:type="dxa"/>
          </w:tcPr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  <w:r w:rsidRPr="00026E97">
              <w:rPr>
                <w:rFonts w:cs="Arial"/>
                <w:sz w:val="52"/>
                <w:szCs w:val="52"/>
              </w:rPr>
              <w:t xml:space="preserve">Coursework essay </w:t>
            </w: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6"/>
                <w:szCs w:val="56"/>
              </w:rPr>
            </w:pPr>
            <w:r w:rsidRPr="00026E97">
              <w:rPr>
                <w:rFonts w:cs="Arial"/>
                <w:sz w:val="56"/>
                <w:szCs w:val="56"/>
              </w:rPr>
              <w:t xml:space="preserve">Students write a take-home 1500 word set essay on depictions of the </w:t>
            </w:r>
            <w:r w:rsidRPr="00026E97">
              <w:rPr>
                <w:sz w:val="56"/>
                <w:szCs w:val="56"/>
                <w:lang w:val="en"/>
              </w:rPr>
              <w:t xml:space="preserve">Free City of Danzig in </w:t>
            </w:r>
            <w:r w:rsidRPr="00026E97">
              <w:rPr>
                <w:rFonts w:cs="Arial"/>
                <w:sz w:val="56"/>
                <w:szCs w:val="56"/>
              </w:rPr>
              <w:t>Günter Grass novels. The essay will be submitted in one month’s time.</w:t>
            </w:r>
          </w:p>
        </w:tc>
      </w:tr>
      <w:tr w:rsidR="00026E97" w:rsidRPr="00A30213" w:rsidTr="007416BF">
        <w:trPr>
          <w:trHeight w:hRule="exact" w:val="5670"/>
        </w:trPr>
        <w:tc>
          <w:tcPr>
            <w:tcW w:w="8505" w:type="dxa"/>
          </w:tcPr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  <w:r w:rsidRPr="00026E97">
              <w:rPr>
                <w:rFonts w:cs="Arial"/>
                <w:sz w:val="52"/>
                <w:szCs w:val="52"/>
              </w:rPr>
              <w:lastRenderedPageBreak/>
              <w:t xml:space="preserve">Written vocabulary test </w:t>
            </w: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  <w:r w:rsidRPr="00026E97">
              <w:rPr>
                <w:rFonts w:cs="Arial"/>
                <w:sz w:val="52"/>
                <w:szCs w:val="52"/>
              </w:rPr>
              <w:t xml:space="preserve">Students learn a list of twenty Portuguese words. The teacher calls out the words in English and the students write them down in Portuguese. </w:t>
            </w:r>
          </w:p>
        </w:tc>
      </w:tr>
      <w:tr w:rsidR="00026E97" w:rsidRPr="00A30213" w:rsidTr="007416BF">
        <w:trPr>
          <w:trHeight w:hRule="exact" w:val="5670"/>
        </w:trPr>
        <w:tc>
          <w:tcPr>
            <w:tcW w:w="8505" w:type="dxa"/>
          </w:tcPr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  <w:r w:rsidRPr="00026E97">
              <w:rPr>
                <w:rFonts w:cs="Arial"/>
                <w:sz w:val="52"/>
                <w:szCs w:val="52"/>
              </w:rPr>
              <w:t>Year abroad project/ dissertation</w:t>
            </w: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  <w:r w:rsidRPr="00026E97">
              <w:rPr>
                <w:rFonts w:cs="Arial"/>
                <w:sz w:val="52"/>
                <w:szCs w:val="52"/>
              </w:rPr>
              <w:t>Students write a 5000 word dissertation in the target language on any aspect of their year abroad.</w:t>
            </w:r>
          </w:p>
        </w:tc>
      </w:tr>
      <w:tr w:rsidR="00026E97" w:rsidRPr="00A30213" w:rsidTr="007416BF">
        <w:trPr>
          <w:trHeight w:hRule="exact" w:val="5670"/>
        </w:trPr>
        <w:tc>
          <w:tcPr>
            <w:tcW w:w="8505" w:type="dxa"/>
          </w:tcPr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  <w:r w:rsidRPr="00026E97">
              <w:rPr>
                <w:rFonts w:cs="Arial"/>
                <w:sz w:val="52"/>
                <w:szCs w:val="52"/>
              </w:rPr>
              <w:lastRenderedPageBreak/>
              <w:t xml:space="preserve">Practical examinations </w:t>
            </w: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  <w:r w:rsidRPr="00026E97">
              <w:rPr>
                <w:rFonts w:cs="Arial"/>
                <w:sz w:val="52"/>
                <w:szCs w:val="52"/>
              </w:rPr>
              <w:t>Students enter a room with two actors, one playing an English tourist who has lost his/her passport and the other playing a French police officer.  The student being examined will have to interpret for both parties.</w:t>
            </w:r>
          </w:p>
        </w:tc>
      </w:tr>
      <w:tr w:rsidR="00026E97" w:rsidRPr="00A30213" w:rsidTr="007416BF">
        <w:trPr>
          <w:trHeight w:hRule="exact" w:val="5670"/>
        </w:trPr>
        <w:tc>
          <w:tcPr>
            <w:tcW w:w="8505" w:type="dxa"/>
          </w:tcPr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  <w:r w:rsidRPr="00026E97">
              <w:rPr>
                <w:rFonts w:cs="Arial"/>
                <w:sz w:val="52"/>
                <w:szCs w:val="52"/>
              </w:rPr>
              <w:t>Poster displays</w:t>
            </w: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  <w:r w:rsidRPr="00026E97">
              <w:rPr>
                <w:rFonts w:cs="Arial"/>
                <w:sz w:val="52"/>
                <w:szCs w:val="52"/>
              </w:rPr>
              <w:t xml:space="preserve">Working individually students find out about a South American urban transit system of their choice and present their findings in poster format. </w:t>
            </w:r>
          </w:p>
        </w:tc>
      </w:tr>
      <w:tr w:rsidR="00026E97" w:rsidRPr="00A30213" w:rsidTr="007416BF">
        <w:trPr>
          <w:trHeight w:hRule="exact" w:val="5670"/>
        </w:trPr>
        <w:tc>
          <w:tcPr>
            <w:tcW w:w="8505" w:type="dxa"/>
          </w:tcPr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  <w:r w:rsidRPr="00026E97">
              <w:rPr>
                <w:rFonts w:cs="Arial"/>
                <w:sz w:val="52"/>
                <w:szCs w:val="52"/>
              </w:rPr>
              <w:lastRenderedPageBreak/>
              <w:t>Book review</w:t>
            </w: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  <w:r w:rsidRPr="00026E97">
              <w:rPr>
                <w:rFonts w:cs="Arial"/>
                <w:sz w:val="52"/>
                <w:szCs w:val="52"/>
              </w:rPr>
              <w:t xml:space="preserve">Students write a 500-word book review on a recent book about a nineteenth-century French author. </w:t>
            </w:r>
          </w:p>
        </w:tc>
      </w:tr>
      <w:tr w:rsidR="00026E97" w:rsidRPr="00A30213" w:rsidTr="007416BF">
        <w:trPr>
          <w:trHeight w:hRule="exact" w:val="5670"/>
        </w:trPr>
        <w:tc>
          <w:tcPr>
            <w:tcW w:w="8505" w:type="dxa"/>
          </w:tcPr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  <w:r w:rsidRPr="00026E97">
              <w:rPr>
                <w:rFonts w:cs="Arial"/>
                <w:sz w:val="52"/>
                <w:szCs w:val="52"/>
              </w:rPr>
              <w:t>Making a film</w:t>
            </w: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  <w:r w:rsidRPr="00026E97">
              <w:rPr>
                <w:rFonts w:cs="Arial"/>
                <w:sz w:val="52"/>
                <w:szCs w:val="52"/>
              </w:rPr>
              <w:t xml:space="preserve">Working in groups students write a short comedy sketch in German. They then produce a video recording of some members of the group acting out the sketch. </w:t>
            </w:r>
          </w:p>
        </w:tc>
      </w:tr>
      <w:tr w:rsidR="00026E97" w:rsidRPr="00A30213" w:rsidTr="007416BF">
        <w:trPr>
          <w:trHeight w:hRule="exact" w:val="5670"/>
        </w:trPr>
        <w:tc>
          <w:tcPr>
            <w:tcW w:w="8505" w:type="dxa"/>
          </w:tcPr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  <w:r w:rsidRPr="00026E97">
              <w:rPr>
                <w:rFonts w:cs="Arial"/>
                <w:sz w:val="52"/>
                <w:szCs w:val="52"/>
              </w:rPr>
              <w:lastRenderedPageBreak/>
              <w:t>Wiki article</w:t>
            </w: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  <w:r w:rsidRPr="00026E97">
              <w:rPr>
                <w:rFonts w:cs="Arial"/>
                <w:sz w:val="52"/>
                <w:szCs w:val="52"/>
              </w:rPr>
              <w:t>Students write a brand new article (minimum 500 words) on any subject for the Italian version of Wikipedia</w:t>
            </w:r>
          </w:p>
        </w:tc>
      </w:tr>
      <w:tr w:rsidR="00026E97" w:rsidRPr="00A30213" w:rsidTr="007416BF">
        <w:trPr>
          <w:trHeight w:hRule="exact" w:val="5670"/>
        </w:trPr>
        <w:tc>
          <w:tcPr>
            <w:tcW w:w="8505" w:type="dxa"/>
          </w:tcPr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  <w:r w:rsidRPr="00026E97">
              <w:rPr>
                <w:rFonts w:cs="Arial"/>
                <w:sz w:val="52"/>
                <w:szCs w:val="52"/>
              </w:rPr>
              <w:t>Open book exam</w:t>
            </w: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</w:p>
          <w:p w:rsidR="00026E97" w:rsidRPr="00026E97" w:rsidRDefault="00026E97" w:rsidP="007416BF">
            <w:pPr>
              <w:spacing w:before="0" w:after="0" w:line="240" w:lineRule="auto"/>
              <w:rPr>
                <w:rFonts w:cs="Arial"/>
                <w:sz w:val="52"/>
                <w:szCs w:val="52"/>
              </w:rPr>
            </w:pPr>
            <w:r w:rsidRPr="00026E97">
              <w:rPr>
                <w:rFonts w:cs="Arial"/>
                <w:sz w:val="52"/>
                <w:szCs w:val="52"/>
              </w:rPr>
              <w:t xml:space="preserve">Under exam conditions students answer two questions on German poetry in two hours. They can bring any notes, books, articles, laptops </w:t>
            </w:r>
            <w:proofErr w:type="spellStart"/>
            <w:r w:rsidRPr="00026E97">
              <w:rPr>
                <w:rFonts w:cs="Arial"/>
                <w:sz w:val="52"/>
                <w:szCs w:val="52"/>
              </w:rPr>
              <w:t>etc</w:t>
            </w:r>
            <w:proofErr w:type="spellEnd"/>
            <w:r w:rsidRPr="00026E97">
              <w:rPr>
                <w:rFonts w:cs="Arial"/>
                <w:sz w:val="52"/>
                <w:szCs w:val="52"/>
              </w:rPr>
              <w:t>, into the exam room</w:t>
            </w:r>
          </w:p>
        </w:tc>
      </w:tr>
    </w:tbl>
    <w:p w:rsidR="00551F1B" w:rsidRDefault="007621EA"/>
    <w:sectPr w:rsidR="00551F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1EA" w:rsidRDefault="007621EA" w:rsidP="007621EA">
      <w:pPr>
        <w:spacing w:before="0" w:after="0" w:line="240" w:lineRule="auto"/>
      </w:pPr>
      <w:r>
        <w:separator/>
      </w:r>
    </w:p>
  </w:endnote>
  <w:endnote w:type="continuationSeparator" w:id="0">
    <w:p w:rsidR="007621EA" w:rsidRDefault="007621EA" w:rsidP="007621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EA" w:rsidRDefault="007621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EA" w:rsidRDefault="007621EA" w:rsidP="007621EA">
    <w:pPr>
      <w:pStyle w:val="Footer"/>
    </w:pPr>
    <w:r>
      <w:t xml:space="preserve">Developed by John Canning, University of Southampton, Creative </w:t>
    </w:r>
    <w:r>
      <w:t>Commons</w:t>
    </w:r>
    <w:bookmarkStart w:id="0" w:name="_GoBack"/>
    <w:bookmarkEnd w:id="0"/>
  </w:p>
  <w:p w:rsidR="007621EA" w:rsidRDefault="007621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EA" w:rsidRDefault="007621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1EA" w:rsidRDefault="007621EA" w:rsidP="007621EA">
      <w:pPr>
        <w:spacing w:before="0" w:after="0" w:line="240" w:lineRule="auto"/>
      </w:pPr>
      <w:r>
        <w:separator/>
      </w:r>
    </w:p>
  </w:footnote>
  <w:footnote w:type="continuationSeparator" w:id="0">
    <w:p w:rsidR="007621EA" w:rsidRDefault="007621EA" w:rsidP="007621E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EA" w:rsidRDefault="007621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EA" w:rsidRDefault="007621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EA" w:rsidRDefault="007621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5437F"/>
    <w:multiLevelType w:val="multilevel"/>
    <w:tmpl w:val="319EDE50"/>
    <w:styleLink w:val="LLASDebutlist"/>
    <w:lvl w:ilvl="0">
      <w:start w:val="1"/>
      <w:numFmt w:val="decimal"/>
      <w:lvlText w:val="(%1)"/>
      <w:lvlJc w:val="left"/>
      <w:pPr>
        <w:ind w:left="108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Arial" w:hAnsi="Arial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97"/>
    <w:rsid w:val="00026E97"/>
    <w:rsid w:val="000A6C60"/>
    <w:rsid w:val="00256A44"/>
    <w:rsid w:val="007111B8"/>
    <w:rsid w:val="00717C47"/>
    <w:rsid w:val="007621EA"/>
    <w:rsid w:val="008B6AAD"/>
    <w:rsid w:val="008C14A5"/>
    <w:rsid w:val="00902D09"/>
    <w:rsid w:val="00963D0B"/>
    <w:rsid w:val="009C51E1"/>
    <w:rsid w:val="00CB33B4"/>
    <w:rsid w:val="00CF149E"/>
    <w:rsid w:val="00FB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E97"/>
    <w:pPr>
      <w:spacing w:before="240" w:after="240" w:line="360" w:lineRule="auto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717C47"/>
    <w:pPr>
      <w:keepNext/>
      <w:spacing w:after="60"/>
      <w:outlineLvl w:val="0"/>
    </w:pPr>
    <w:rPr>
      <w:rFonts w:ascii="Georgia" w:hAnsi="Georgia" w:cs="Arial"/>
      <w:b/>
      <w:bCs/>
      <w:kern w:val="32"/>
      <w:sz w:val="48"/>
      <w:szCs w:val="32"/>
    </w:rPr>
  </w:style>
  <w:style w:type="paragraph" w:styleId="Heading2">
    <w:name w:val="heading 2"/>
    <w:basedOn w:val="Normal"/>
    <w:next w:val="Normal"/>
    <w:link w:val="Heading2Char"/>
    <w:qFormat/>
    <w:rsid w:val="00717C47"/>
    <w:pPr>
      <w:keepNext/>
      <w:spacing w:after="60"/>
      <w:outlineLvl w:val="1"/>
    </w:pPr>
    <w:rPr>
      <w:rFonts w:ascii="Georgia" w:hAnsi="Georgia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17C47"/>
    <w:pPr>
      <w:keepNext/>
      <w:spacing w:after="60"/>
      <w:outlineLvl w:val="2"/>
    </w:pPr>
    <w:rPr>
      <w:rFonts w:ascii="Georgia" w:hAnsi="Georgia" w:cs="Arial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7C47"/>
    <w:rPr>
      <w:rFonts w:ascii="Georgia" w:hAnsi="Georgia" w:cs="Arial"/>
      <w:b/>
      <w:bCs/>
      <w:kern w:val="32"/>
      <w:sz w:val="48"/>
      <w:szCs w:val="32"/>
    </w:rPr>
  </w:style>
  <w:style w:type="character" w:customStyle="1" w:styleId="Heading2Char">
    <w:name w:val="Heading 2 Char"/>
    <w:basedOn w:val="DefaultParagraphFont"/>
    <w:link w:val="Heading2"/>
    <w:rsid w:val="00717C47"/>
    <w:rPr>
      <w:rFonts w:ascii="Georgia" w:hAnsi="Georgia" w:cs="Arial"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17C47"/>
    <w:rPr>
      <w:rFonts w:ascii="Georgia" w:hAnsi="Georgia" w:cs="Arial"/>
      <w:bCs/>
      <w:sz w:val="26"/>
      <w:szCs w:val="26"/>
    </w:rPr>
  </w:style>
  <w:style w:type="paragraph" w:customStyle="1" w:styleId="LLASfootnote">
    <w:name w:val="LLAS footnote"/>
    <w:basedOn w:val="Normal"/>
    <w:link w:val="LLASfootnoteChar"/>
    <w:qFormat/>
    <w:rsid w:val="008C14A5"/>
    <w:pPr>
      <w:spacing w:before="0" w:after="0" w:line="312" w:lineRule="auto"/>
      <w:ind w:left="709" w:right="686"/>
      <w:jc w:val="both"/>
    </w:pPr>
    <w:rPr>
      <w:rFonts w:cs="Arial"/>
    </w:rPr>
  </w:style>
  <w:style w:type="character" w:customStyle="1" w:styleId="LLASfootnoteChar">
    <w:name w:val="LLAS footnote Char"/>
    <w:basedOn w:val="DefaultParagraphFont"/>
    <w:link w:val="LLASfootnote"/>
    <w:rsid w:val="008C14A5"/>
    <w:rPr>
      <w:rFonts w:ascii="Arial" w:hAnsi="Arial" w:cs="Arial"/>
      <w:sz w:val="22"/>
      <w:szCs w:val="24"/>
    </w:rPr>
  </w:style>
  <w:style w:type="numbering" w:customStyle="1" w:styleId="LLASDebutlist">
    <w:name w:val="LLAS Debut list"/>
    <w:uiPriority w:val="99"/>
    <w:rsid w:val="008C14A5"/>
    <w:pPr>
      <w:numPr>
        <w:numId w:val="1"/>
      </w:numPr>
    </w:pPr>
  </w:style>
  <w:style w:type="paragraph" w:customStyle="1" w:styleId="LLASDebutAuthorname">
    <w:name w:val="LLAS Debut Author name"/>
    <w:basedOn w:val="Normal"/>
    <w:link w:val="LLASDebutAuthornameChar"/>
    <w:qFormat/>
    <w:rsid w:val="000A6C60"/>
    <w:pPr>
      <w:pBdr>
        <w:bottom w:val="single" w:sz="4" w:space="4" w:color="8F3A8E"/>
      </w:pBdr>
      <w:spacing w:before="200" w:after="280" w:line="240" w:lineRule="auto"/>
      <w:ind w:right="-46"/>
    </w:pPr>
    <w:rPr>
      <w:rFonts w:cs="Arial"/>
      <w:b/>
      <w:bCs/>
      <w:color w:val="8F3A8E"/>
      <w:sz w:val="28"/>
      <w:szCs w:val="28"/>
    </w:rPr>
  </w:style>
  <w:style w:type="character" w:customStyle="1" w:styleId="LLASDebutAuthornameChar">
    <w:name w:val="LLAS Debut Author name Char"/>
    <w:basedOn w:val="DefaultParagraphFont"/>
    <w:link w:val="LLASDebutAuthorname"/>
    <w:rsid w:val="000A6C60"/>
    <w:rPr>
      <w:rFonts w:ascii="Arial" w:hAnsi="Arial" w:cs="Arial"/>
      <w:b/>
      <w:bCs/>
      <w:color w:val="8F3A8E"/>
      <w:sz w:val="28"/>
      <w:szCs w:val="28"/>
    </w:rPr>
  </w:style>
  <w:style w:type="paragraph" w:customStyle="1" w:styleId="LLASDebutaffiliation">
    <w:name w:val="LLAS Debut affiliation"/>
    <w:basedOn w:val="Normal"/>
    <w:link w:val="LLASDebutaffiliationChar"/>
    <w:qFormat/>
    <w:rsid w:val="000A6C60"/>
    <w:pPr>
      <w:pBdr>
        <w:bottom w:val="single" w:sz="4" w:space="4" w:color="8F3A8E"/>
      </w:pBdr>
      <w:spacing w:before="200" w:after="280" w:line="240" w:lineRule="auto"/>
      <w:ind w:right="-46"/>
    </w:pPr>
    <w:rPr>
      <w:rFonts w:cs="Arial"/>
      <w:b/>
      <w:bCs/>
      <w:color w:val="8F3A8E"/>
      <w:sz w:val="28"/>
      <w:szCs w:val="28"/>
    </w:rPr>
  </w:style>
  <w:style w:type="character" w:customStyle="1" w:styleId="LLASDebutaffiliationChar">
    <w:name w:val="LLAS Debut affiliation Char"/>
    <w:basedOn w:val="DefaultParagraphFont"/>
    <w:link w:val="LLASDebutaffiliation"/>
    <w:rsid w:val="000A6C60"/>
    <w:rPr>
      <w:rFonts w:ascii="Arial" w:hAnsi="Arial" w:cs="Arial"/>
      <w:b/>
      <w:bCs/>
      <w:color w:val="8F3A8E"/>
      <w:sz w:val="28"/>
      <w:szCs w:val="28"/>
    </w:rPr>
  </w:style>
  <w:style w:type="table" w:styleId="TableGrid">
    <w:name w:val="Table Grid"/>
    <w:basedOn w:val="TableNormal"/>
    <w:uiPriority w:val="59"/>
    <w:rsid w:val="00026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21E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1EA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7621E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1EA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1E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E97"/>
    <w:pPr>
      <w:spacing w:before="240" w:after="240" w:line="360" w:lineRule="auto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717C47"/>
    <w:pPr>
      <w:keepNext/>
      <w:spacing w:after="60"/>
      <w:outlineLvl w:val="0"/>
    </w:pPr>
    <w:rPr>
      <w:rFonts w:ascii="Georgia" w:hAnsi="Georgia" w:cs="Arial"/>
      <w:b/>
      <w:bCs/>
      <w:kern w:val="32"/>
      <w:sz w:val="48"/>
      <w:szCs w:val="32"/>
    </w:rPr>
  </w:style>
  <w:style w:type="paragraph" w:styleId="Heading2">
    <w:name w:val="heading 2"/>
    <w:basedOn w:val="Normal"/>
    <w:next w:val="Normal"/>
    <w:link w:val="Heading2Char"/>
    <w:qFormat/>
    <w:rsid w:val="00717C47"/>
    <w:pPr>
      <w:keepNext/>
      <w:spacing w:after="60"/>
      <w:outlineLvl w:val="1"/>
    </w:pPr>
    <w:rPr>
      <w:rFonts w:ascii="Georgia" w:hAnsi="Georgia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17C47"/>
    <w:pPr>
      <w:keepNext/>
      <w:spacing w:after="60"/>
      <w:outlineLvl w:val="2"/>
    </w:pPr>
    <w:rPr>
      <w:rFonts w:ascii="Georgia" w:hAnsi="Georgia" w:cs="Arial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7C47"/>
    <w:rPr>
      <w:rFonts w:ascii="Georgia" w:hAnsi="Georgia" w:cs="Arial"/>
      <w:b/>
      <w:bCs/>
      <w:kern w:val="32"/>
      <w:sz w:val="48"/>
      <w:szCs w:val="32"/>
    </w:rPr>
  </w:style>
  <w:style w:type="character" w:customStyle="1" w:styleId="Heading2Char">
    <w:name w:val="Heading 2 Char"/>
    <w:basedOn w:val="DefaultParagraphFont"/>
    <w:link w:val="Heading2"/>
    <w:rsid w:val="00717C47"/>
    <w:rPr>
      <w:rFonts w:ascii="Georgia" w:hAnsi="Georgia" w:cs="Arial"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17C47"/>
    <w:rPr>
      <w:rFonts w:ascii="Georgia" w:hAnsi="Georgia" w:cs="Arial"/>
      <w:bCs/>
      <w:sz w:val="26"/>
      <w:szCs w:val="26"/>
    </w:rPr>
  </w:style>
  <w:style w:type="paragraph" w:customStyle="1" w:styleId="LLASfootnote">
    <w:name w:val="LLAS footnote"/>
    <w:basedOn w:val="Normal"/>
    <w:link w:val="LLASfootnoteChar"/>
    <w:qFormat/>
    <w:rsid w:val="008C14A5"/>
    <w:pPr>
      <w:spacing w:before="0" w:after="0" w:line="312" w:lineRule="auto"/>
      <w:ind w:left="709" w:right="686"/>
      <w:jc w:val="both"/>
    </w:pPr>
    <w:rPr>
      <w:rFonts w:cs="Arial"/>
    </w:rPr>
  </w:style>
  <w:style w:type="character" w:customStyle="1" w:styleId="LLASfootnoteChar">
    <w:name w:val="LLAS footnote Char"/>
    <w:basedOn w:val="DefaultParagraphFont"/>
    <w:link w:val="LLASfootnote"/>
    <w:rsid w:val="008C14A5"/>
    <w:rPr>
      <w:rFonts w:ascii="Arial" w:hAnsi="Arial" w:cs="Arial"/>
      <w:sz w:val="22"/>
      <w:szCs w:val="24"/>
    </w:rPr>
  </w:style>
  <w:style w:type="numbering" w:customStyle="1" w:styleId="LLASDebutlist">
    <w:name w:val="LLAS Debut list"/>
    <w:uiPriority w:val="99"/>
    <w:rsid w:val="008C14A5"/>
    <w:pPr>
      <w:numPr>
        <w:numId w:val="1"/>
      </w:numPr>
    </w:pPr>
  </w:style>
  <w:style w:type="paragraph" w:customStyle="1" w:styleId="LLASDebutAuthorname">
    <w:name w:val="LLAS Debut Author name"/>
    <w:basedOn w:val="Normal"/>
    <w:link w:val="LLASDebutAuthornameChar"/>
    <w:qFormat/>
    <w:rsid w:val="000A6C60"/>
    <w:pPr>
      <w:pBdr>
        <w:bottom w:val="single" w:sz="4" w:space="4" w:color="8F3A8E"/>
      </w:pBdr>
      <w:spacing w:before="200" w:after="280" w:line="240" w:lineRule="auto"/>
      <w:ind w:right="-46"/>
    </w:pPr>
    <w:rPr>
      <w:rFonts w:cs="Arial"/>
      <w:b/>
      <w:bCs/>
      <w:color w:val="8F3A8E"/>
      <w:sz w:val="28"/>
      <w:szCs w:val="28"/>
    </w:rPr>
  </w:style>
  <w:style w:type="character" w:customStyle="1" w:styleId="LLASDebutAuthornameChar">
    <w:name w:val="LLAS Debut Author name Char"/>
    <w:basedOn w:val="DefaultParagraphFont"/>
    <w:link w:val="LLASDebutAuthorname"/>
    <w:rsid w:val="000A6C60"/>
    <w:rPr>
      <w:rFonts w:ascii="Arial" w:hAnsi="Arial" w:cs="Arial"/>
      <w:b/>
      <w:bCs/>
      <w:color w:val="8F3A8E"/>
      <w:sz w:val="28"/>
      <w:szCs w:val="28"/>
    </w:rPr>
  </w:style>
  <w:style w:type="paragraph" w:customStyle="1" w:styleId="LLASDebutaffiliation">
    <w:name w:val="LLAS Debut affiliation"/>
    <w:basedOn w:val="Normal"/>
    <w:link w:val="LLASDebutaffiliationChar"/>
    <w:qFormat/>
    <w:rsid w:val="000A6C60"/>
    <w:pPr>
      <w:pBdr>
        <w:bottom w:val="single" w:sz="4" w:space="4" w:color="8F3A8E"/>
      </w:pBdr>
      <w:spacing w:before="200" w:after="280" w:line="240" w:lineRule="auto"/>
      <w:ind w:right="-46"/>
    </w:pPr>
    <w:rPr>
      <w:rFonts w:cs="Arial"/>
      <w:b/>
      <w:bCs/>
      <w:color w:val="8F3A8E"/>
      <w:sz w:val="28"/>
      <w:szCs w:val="28"/>
    </w:rPr>
  </w:style>
  <w:style w:type="character" w:customStyle="1" w:styleId="LLASDebutaffiliationChar">
    <w:name w:val="LLAS Debut affiliation Char"/>
    <w:basedOn w:val="DefaultParagraphFont"/>
    <w:link w:val="LLASDebutaffiliation"/>
    <w:rsid w:val="000A6C60"/>
    <w:rPr>
      <w:rFonts w:ascii="Arial" w:hAnsi="Arial" w:cs="Arial"/>
      <w:b/>
      <w:bCs/>
      <w:color w:val="8F3A8E"/>
      <w:sz w:val="28"/>
      <w:szCs w:val="28"/>
    </w:rPr>
  </w:style>
  <w:style w:type="table" w:styleId="TableGrid">
    <w:name w:val="Table Grid"/>
    <w:basedOn w:val="TableNormal"/>
    <w:uiPriority w:val="59"/>
    <w:rsid w:val="00026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21E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1EA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7621E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1EA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1E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49E1E-200B-439F-BF24-7F9B9634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Canning J.</dc:creator>
  <cp:lastModifiedBy>Canning J.</cp:lastModifiedBy>
  <cp:revision>2</cp:revision>
  <dcterms:created xsi:type="dcterms:W3CDTF">2012-04-17T16:33:00Z</dcterms:created>
  <dcterms:modified xsi:type="dcterms:W3CDTF">2012-04-17T16:40:00Z</dcterms:modified>
</cp:coreProperties>
</file>