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4C" w:rsidRDefault="0084324C" w:rsidP="0084324C">
      <w:pPr>
        <w:pStyle w:val="Heading1"/>
        <w:jc w:val="center"/>
      </w:pPr>
      <w:r>
        <w:t>Reading list for Early Christian Art</w:t>
      </w:r>
    </w:p>
    <w:p w:rsidR="0084324C" w:rsidRDefault="0084324C" w:rsidP="0084324C"/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r>
        <w:t xml:space="preserve">Breckenridge, J. D. (1978) 'The Reception of Art into the Early Church', </w:t>
      </w:r>
      <w:proofErr w:type="spellStart"/>
      <w:r>
        <w:rPr>
          <w:i/>
          <w:iCs/>
        </w:rPr>
        <w:t>Atti</w:t>
      </w:r>
      <w:proofErr w:type="spellEnd"/>
      <w:r>
        <w:rPr>
          <w:i/>
          <w:iCs/>
        </w:rPr>
        <w:t xml:space="preserve">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</w:t>
      </w:r>
      <w:proofErr w:type="spellStart"/>
      <w:r>
        <w:rPr>
          <w:i/>
          <w:iCs/>
        </w:rPr>
        <w:t>Congresso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Internazionale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Archeologia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Cristiana</w:t>
      </w:r>
      <w:proofErr w:type="spellEnd"/>
      <w:r>
        <w:rPr>
          <w:i/>
          <w:iCs/>
        </w:rPr>
        <w:t xml:space="preserve"> </w:t>
      </w:r>
      <w:r>
        <w:t>9: 361-369.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proofErr w:type="spellStart"/>
      <w:r>
        <w:t>Claridge</w:t>
      </w:r>
      <w:proofErr w:type="spellEnd"/>
      <w:r>
        <w:t xml:space="preserve">, Amanda (1998) </w:t>
      </w:r>
      <w:r>
        <w:rPr>
          <w:i/>
          <w:iCs/>
        </w:rPr>
        <w:t>Rome: An Oxford Archaeological Guide.</w:t>
      </w:r>
      <w:r>
        <w:t xml:space="preserve"> Oxford: Oxford </w:t>
      </w:r>
    </w:p>
    <w:p w:rsidR="0084324C" w:rsidRDefault="0084324C" w:rsidP="0084324C">
      <w:r>
        <w:t xml:space="preserve">           </w:t>
      </w:r>
      <w:proofErr w:type="gramStart"/>
      <w:r>
        <w:t>University Press.</w:t>
      </w:r>
      <w:proofErr w:type="gramEnd"/>
      <w:r>
        <w:t xml:space="preserve"> </w:t>
      </w:r>
      <w:r>
        <w:tab/>
      </w:r>
    </w:p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proofErr w:type="spellStart"/>
      <w:r>
        <w:t>Elsner</w:t>
      </w:r>
      <w:proofErr w:type="spellEnd"/>
      <w:r>
        <w:t xml:space="preserve">, J. (1998) </w:t>
      </w:r>
      <w:r>
        <w:rPr>
          <w:i/>
          <w:iCs/>
        </w:rPr>
        <w:t xml:space="preserve">Imperial Rome and Christian Triumph: The Art of the Roman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Empire, AD 100-450.</w:t>
      </w:r>
      <w:r>
        <w:t xml:space="preserve"> Oxford and New York: Oxford University Press.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 xml:space="preserve">Finney, P. C. (1994)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Invisible God: The Earliest Christians in Art.</w:t>
      </w:r>
      <w:r>
        <w:t xml:space="preserve"> New York: </w:t>
      </w:r>
    </w:p>
    <w:p w:rsidR="0084324C" w:rsidRDefault="0084324C" w:rsidP="0084324C">
      <w:r>
        <w:t xml:space="preserve">           </w:t>
      </w:r>
      <w:proofErr w:type="gramStart"/>
      <w:r>
        <w:t>Oxford University Press.</w:t>
      </w:r>
      <w:proofErr w:type="gramEnd"/>
      <w:r>
        <w:tab/>
      </w:r>
      <w:r>
        <w:tab/>
      </w:r>
    </w:p>
    <w:p w:rsidR="0084324C" w:rsidRDefault="0084324C" w:rsidP="0084324C">
      <w:pPr>
        <w:rPr>
          <w:lang w:val="en-US"/>
        </w:rPr>
      </w:pPr>
      <w:r>
        <w:t xml:space="preserve">Jensen, Robin (2000a) </w:t>
      </w:r>
      <w:r>
        <w:rPr>
          <w:i/>
          <w:iCs/>
        </w:rPr>
        <w:t>Understanding Early Christian Art.</w:t>
      </w:r>
      <w:r>
        <w:t xml:space="preserve"> London and New York: </w:t>
      </w:r>
      <w:proofErr w:type="spellStart"/>
      <w:r>
        <w:t>Routledge</w:t>
      </w:r>
      <w:proofErr w:type="spellEnd"/>
      <w:r>
        <w:t xml:space="preserve">.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 xml:space="preserve">  </w:t>
      </w:r>
      <w:proofErr w:type="gramStart"/>
      <w:r>
        <w:t>--  (</w:t>
      </w:r>
      <w:proofErr w:type="gramEnd"/>
      <w:r>
        <w:t xml:space="preserve">2000b) ‘Art’, in Esler, Philip F. ed. (2000) </w:t>
      </w:r>
      <w:r>
        <w:rPr>
          <w:i/>
          <w:iCs/>
        </w:rPr>
        <w:t>The Early Christian World</w:t>
      </w:r>
      <w:r>
        <w:t>. Vol. II: 747-772.</w:t>
      </w:r>
    </w:p>
    <w:p w:rsidR="0084324C" w:rsidRDefault="0084324C" w:rsidP="0084324C">
      <w:pPr>
        <w:ind w:firstLine="720"/>
      </w:pPr>
      <w:r>
        <w:t xml:space="preserve">London and New York: </w:t>
      </w:r>
      <w:proofErr w:type="spellStart"/>
      <w:r>
        <w:t>Routledge</w:t>
      </w:r>
      <w:proofErr w:type="spellEnd"/>
      <w:r>
        <w:t xml:space="preserve">.   </w:t>
      </w:r>
    </w:p>
    <w:p w:rsidR="0084324C" w:rsidRDefault="0084324C" w:rsidP="0084324C">
      <w:proofErr w:type="spellStart"/>
      <w:r>
        <w:t>Krautheimer</w:t>
      </w:r>
      <w:proofErr w:type="spellEnd"/>
      <w:r>
        <w:t xml:space="preserve">, Richard (1986) </w:t>
      </w:r>
      <w:r>
        <w:rPr>
          <w:i/>
          <w:iCs/>
        </w:rPr>
        <w:t>Early Christian and Byzantine Architecture</w:t>
      </w:r>
      <w:r>
        <w:t xml:space="preserve">. </w:t>
      </w:r>
      <w:proofErr w:type="gramStart"/>
      <w:r>
        <w:t>The Fourth edition.</w:t>
      </w:r>
      <w:proofErr w:type="gramEnd"/>
      <w:r>
        <w:t xml:space="preserve"> </w:t>
      </w:r>
    </w:p>
    <w:p w:rsidR="0084324C" w:rsidRDefault="0084324C" w:rsidP="0084324C">
      <w:pPr>
        <w:ind w:firstLine="720"/>
        <w:rPr>
          <w:rFonts w:ascii="Palatino" w:hAnsi="Palatino" w:cs="Palatino"/>
          <w:lang w:val="en-US"/>
        </w:rPr>
      </w:pPr>
      <w:proofErr w:type="gramStart"/>
      <w:r>
        <w:t>Pelican History of Art.</w:t>
      </w:r>
      <w:proofErr w:type="gramEnd"/>
      <w:r>
        <w:t xml:space="preserve"> London: Penguin Books.</w:t>
      </w:r>
    </w:p>
    <w:p w:rsidR="0084324C" w:rsidRDefault="0084324C" w:rsidP="0084324C">
      <w:proofErr w:type="spellStart"/>
      <w:proofErr w:type="gramStart"/>
      <w:r>
        <w:t>Lowrie</w:t>
      </w:r>
      <w:proofErr w:type="spellEnd"/>
      <w:r>
        <w:t xml:space="preserve">, Walter (1969) </w:t>
      </w:r>
      <w:r>
        <w:rPr>
          <w:i/>
          <w:iCs/>
        </w:rPr>
        <w:t>Art in the Early Church.</w:t>
      </w:r>
      <w:proofErr w:type="gramEnd"/>
      <w:r>
        <w:t xml:space="preserve"> Rev. </w:t>
      </w:r>
      <w:proofErr w:type="gramStart"/>
      <w:r>
        <w:t>edition</w:t>
      </w:r>
      <w:proofErr w:type="gramEnd"/>
      <w:r>
        <w:t xml:space="preserve">. New York: w. W. Norton &amp; Co. </w:t>
      </w:r>
    </w:p>
    <w:p w:rsidR="0084324C" w:rsidRDefault="0084324C" w:rsidP="0084324C">
      <w:pPr>
        <w:rPr>
          <w:lang w:val="en-US"/>
        </w:rPr>
      </w:pPr>
      <w:r>
        <w:t xml:space="preserve">Mancinelli, </w:t>
      </w:r>
      <w:proofErr w:type="spellStart"/>
      <w:r>
        <w:t>Fabrizio</w:t>
      </w:r>
      <w:proofErr w:type="spellEnd"/>
      <w:r>
        <w:t xml:space="preserve"> (1994)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Catacombs of Rome and the Origins of Christianity.</w:t>
      </w:r>
      <w:r>
        <w:t xml:space="preserve"> </w:t>
      </w:r>
    </w:p>
    <w:p w:rsidR="0084324C" w:rsidRDefault="0084324C" w:rsidP="0084324C">
      <w:r>
        <w:t xml:space="preserve">           Florence: </w:t>
      </w:r>
      <w:proofErr w:type="spellStart"/>
      <w:r>
        <w:t>Scala</w:t>
      </w:r>
      <w:proofErr w:type="spellEnd"/>
      <w:r>
        <w:t>.</w:t>
      </w:r>
      <w:r>
        <w:tab/>
      </w:r>
      <w:r>
        <w:tab/>
      </w:r>
    </w:p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r>
        <w:t xml:space="preserve">Mathews, Thomas F. (1993)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Clash of Gods: A Reinterpretation of Early Christian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Art.</w:t>
      </w:r>
      <w:r>
        <w:t xml:space="preserve"> Princeton: Princeton University Press.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proofErr w:type="gramStart"/>
      <w:r>
        <w:t xml:space="preserve">Murray, Sr. Mary Charles (1977) 'Art and the Early Church', </w:t>
      </w:r>
      <w:r>
        <w:rPr>
          <w:u w:val="single"/>
        </w:rPr>
        <w:t>JTS</w:t>
      </w:r>
      <w:r>
        <w:t xml:space="preserve"> n. s. 28: 304-45.</w:t>
      </w:r>
      <w:proofErr w:type="gramEnd"/>
    </w:p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r>
        <w:t xml:space="preserve">  </w:t>
      </w:r>
      <w:proofErr w:type="gramStart"/>
      <w:r>
        <w:t>--  (</w:t>
      </w:r>
      <w:proofErr w:type="gramEnd"/>
      <w:r>
        <w:t>1981</w:t>
      </w:r>
      <w:r>
        <w:rPr>
          <w:i/>
          <w:iCs/>
        </w:rPr>
        <w:t xml:space="preserve">) Rebirth and Afterlife: A Study of the Transmutation of Some Pagan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</w:t>
      </w:r>
      <w:proofErr w:type="gramStart"/>
      <w:r>
        <w:rPr>
          <w:i/>
          <w:iCs/>
        </w:rPr>
        <w:t>Imagery in Early Christian Art</w:t>
      </w:r>
      <w:r>
        <w:t>.</w:t>
      </w:r>
      <w:proofErr w:type="gramEnd"/>
      <w:r>
        <w:t xml:space="preserve"> Oxford: BAR International Series.</w:t>
      </w:r>
      <w:r>
        <w:tab/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>newadvent.org (important website with translations of early Christian texts: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ab/>
      </w:r>
      <w:hyperlink r:id="rId4" w:history="1">
        <w:r>
          <w:rPr>
            <w:rStyle w:val="Hyperlink"/>
          </w:rPr>
          <w:t>http://www.newadvent.org/</w:t>
        </w:r>
      </w:hyperlink>
    </w:p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r>
        <w:t xml:space="preserve">Snyder, </w:t>
      </w:r>
      <w:proofErr w:type="spellStart"/>
      <w:r>
        <w:t>Graydon</w:t>
      </w:r>
      <w:proofErr w:type="spellEnd"/>
      <w:r>
        <w:t xml:space="preserve"> F. (2003</w:t>
      </w:r>
      <w:r>
        <w:rPr>
          <w:i/>
          <w:iCs/>
        </w:rPr>
        <w:t xml:space="preserve">) Ante </w:t>
      </w:r>
      <w:proofErr w:type="spellStart"/>
      <w:r>
        <w:rPr>
          <w:i/>
          <w:iCs/>
        </w:rPr>
        <w:t>Pacem</w:t>
      </w:r>
      <w:proofErr w:type="spellEnd"/>
      <w:r>
        <w:rPr>
          <w:i/>
          <w:iCs/>
        </w:rPr>
        <w:t xml:space="preserve">: Archaeological Evidence of Church Life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</w:t>
      </w:r>
      <w:proofErr w:type="gramStart"/>
      <w:r>
        <w:rPr>
          <w:i/>
          <w:iCs/>
        </w:rPr>
        <w:t>Before Constantine.</w:t>
      </w:r>
      <w:proofErr w:type="gramEnd"/>
      <w:r>
        <w:t xml:space="preserve"> Macon: Mercer University Press.  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 xml:space="preserve">Stevenson, J. (1978)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Catacombs: Rediscovered Monuments of Early Christianity.</w:t>
      </w:r>
      <w:r>
        <w:t xml:space="preserve"> 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t xml:space="preserve">           London: Thames and Hudson.  </w:t>
      </w:r>
    </w:p>
    <w:p w:rsidR="0084324C" w:rsidRDefault="0084324C" w:rsidP="0084324C">
      <w:pPr>
        <w:rPr>
          <w:rFonts w:ascii="Palatino" w:hAnsi="Palatino" w:cs="Palatino"/>
          <w:i/>
          <w:iCs/>
          <w:lang w:val="en-US"/>
        </w:rPr>
      </w:pPr>
      <w:proofErr w:type="spellStart"/>
      <w:r>
        <w:t>Tronzo</w:t>
      </w:r>
      <w:proofErr w:type="spellEnd"/>
      <w:r>
        <w:t xml:space="preserve">, W. (1986)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Via </w:t>
      </w:r>
      <w:proofErr w:type="spellStart"/>
      <w:r>
        <w:rPr>
          <w:i/>
          <w:iCs/>
        </w:rPr>
        <w:t>Latina</w:t>
      </w:r>
      <w:proofErr w:type="spellEnd"/>
      <w:r>
        <w:rPr>
          <w:i/>
          <w:iCs/>
        </w:rPr>
        <w:t xml:space="preserve"> Catacomb: Imitation and Discontinuity in Fourth-</w:t>
      </w:r>
    </w:p>
    <w:p w:rsidR="0084324C" w:rsidRDefault="0084324C" w:rsidP="0084324C">
      <w:pPr>
        <w:rPr>
          <w:rFonts w:ascii="Palatino" w:hAnsi="Palatino" w:cs="Palatino"/>
          <w:lang w:val="en-US"/>
        </w:rPr>
      </w:pPr>
      <w:r>
        <w:rPr>
          <w:i/>
          <w:iCs/>
        </w:rPr>
        <w:t xml:space="preserve">            </w:t>
      </w:r>
      <w:proofErr w:type="gramStart"/>
      <w:r>
        <w:rPr>
          <w:i/>
          <w:iCs/>
        </w:rPr>
        <w:t>Century Roman Painting</w:t>
      </w:r>
      <w:r>
        <w:t>.</w:t>
      </w:r>
      <w:proofErr w:type="gramEnd"/>
      <w:r>
        <w:t xml:space="preserve"> University Park, PA: Pennsylvania State University </w:t>
      </w:r>
    </w:p>
    <w:p w:rsidR="0084324C" w:rsidRDefault="0084324C" w:rsidP="0084324C">
      <w:r>
        <w:t xml:space="preserve">           </w:t>
      </w:r>
      <w:proofErr w:type="gramStart"/>
      <w:r>
        <w:t>Press.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4324C" w:rsidRDefault="0084324C" w:rsidP="0084324C">
      <w:r>
        <w:t>White, L. Michael (1996</w:t>
      </w:r>
      <w:proofErr w:type="gramStart"/>
      <w:r>
        <w:t>)</w:t>
      </w:r>
      <w:r>
        <w:rPr>
          <w:i/>
          <w:iCs/>
        </w:rPr>
        <w:t>The</w:t>
      </w:r>
      <w:proofErr w:type="gramEnd"/>
      <w:r>
        <w:rPr>
          <w:i/>
          <w:iCs/>
        </w:rPr>
        <w:t xml:space="preserve"> Social Origins of Christian Architecture, Vol. I</w:t>
      </w:r>
      <w:r>
        <w:t xml:space="preserve">: </w:t>
      </w:r>
    </w:p>
    <w:p w:rsidR="0084324C" w:rsidRDefault="0084324C" w:rsidP="0084324C">
      <w:pPr>
        <w:rPr>
          <w:i/>
          <w:iCs/>
        </w:rPr>
      </w:pPr>
      <w:r>
        <w:t xml:space="preserve">           </w:t>
      </w:r>
      <w:r>
        <w:rPr>
          <w:i/>
          <w:iCs/>
        </w:rPr>
        <w:t xml:space="preserve">Building God’s House in the Roman World: Architectural Adaptation among </w:t>
      </w:r>
    </w:p>
    <w:p w:rsidR="0084324C" w:rsidRDefault="0084324C" w:rsidP="0084324C">
      <w:r>
        <w:rPr>
          <w:i/>
          <w:iCs/>
        </w:rPr>
        <w:t xml:space="preserve">           </w:t>
      </w:r>
      <w:proofErr w:type="gramStart"/>
      <w:r>
        <w:rPr>
          <w:i/>
          <w:iCs/>
        </w:rPr>
        <w:t>Pagans, Jews and Christians.</w:t>
      </w:r>
      <w:proofErr w:type="gramEnd"/>
      <w:r>
        <w:rPr>
          <w:i/>
          <w:iCs/>
        </w:rPr>
        <w:t xml:space="preserve"> </w:t>
      </w:r>
      <w:r>
        <w:t xml:space="preserve">Valley Forge, PA: Trinity Press International. </w:t>
      </w:r>
      <w:r>
        <w:tab/>
      </w:r>
      <w:r>
        <w:tab/>
      </w:r>
    </w:p>
    <w:p w:rsidR="0084324C" w:rsidRDefault="0084324C" w:rsidP="0084324C">
      <w:proofErr w:type="gramStart"/>
      <w:r>
        <w:t>--  (</w:t>
      </w:r>
      <w:proofErr w:type="gramEnd"/>
      <w:r>
        <w:t>1997)</w:t>
      </w:r>
      <w:r>
        <w:rPr>
          <w:i/>
          <w:iCs/>
        </w:rPr>
        <w:t xml:space="preserve"> The Social Origins of Christian </w:t>
      </w:r>
      <w:proofErr w:type="spellStart"/>
      <w:r>
        <w:rPr>
          <w:i/>
          <w:iCs/>
        </w:rPr>
        <w:t>Architecture,Vol</w:t>
      </w:r>
      <w:proofErr w:type="spellEnd"/>
      <w:r>
        <w:rPr>
          <w:i/>
          <w:iCs/>
        </w:rPr>
        <w:t>. II: Texts and Monuments of</w:t>
      </w:r>
    </w:p>
    <w:p w:rsidR="0084324C" w:rsidRDefault="0084324C" w:rsidP="0084324C">
      <w:r>
        <w:rPr>
          <w:i/>
          <w:iCs/>
        </w:rPr>
        <w:t xml:space="preserve">         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Christian Domus Ecclesiae in Its Environment</w:t>
      </w:r>
      <w:r>
        <w:t xml:space="preserve">. Valley Forge, PA: Trinity Press </w:t>
      </w:r>
    </w:p>
    <w:p w:rsidR="0084324C" w:rsidRDefault="0084324C" w:rsidP="0084324C">
      <w:r>
        <w:t xml:space="preserve">           </w:t>
      </w:r>
      <w:proofErr w:type="gramStart"/>
      <w:r>
        <w:t>International.</w:t>
      </w:r>
      <w:proofErr w:type="gramEnd"/>
      <w:r>
        <w:t xml:space="preserve"> </w:t>
      </w:r>
      <w:r>
        <w:tab/>
      </w:r>
      <w:r>
        <w:tab/>
      </w:r>
    </w:p>
    <w:p w:rsidR="0084324C" w:rsidRDefault="0084324C" w:rsidP="0084324C">
      <w:pPr>
        <w:rPr>
          <w:i/>
          <w:iCs/>
        </w:rPr>
      </w:pPr>
      <w:proofErr w:type="gramStart"/>
      <w:r>
        <w:t>--  (</w:t>
      </w:r>
      <w:proofErr w:type="gramEnd"/>
      <w:r>
        <w:t xml:space="preserve">2000) ‘Architecture: The First  Five Centuries’, in Esler, Philip F. ed. (2000) </w:t>
      </w:r>
      <w:r>
        <w:rPr>
          <w:i/>
          <w:iCs/>
        </w:rPr>
        <w:t>The Early</w:t>
      </w:r>
    </w:p>
    <w:p w:rsidR="0084324C" w:rsidRDefault="0084324C" w:rsidP="0084324C">
      <w:r>
        <w:rPr>
          <w:i/>
          <w:iCs/>
        </w:rPr>
        <w:tab/>
        <w:t>Christian World</w:t>
      </w:r>
      <w:r>
        <w:t xml:space="preserve">. London and New York: </w:t>
      </w:r>
      <w:proofErr w:type="spellStart"/>
      <w:r>
        <w:t>Routledge</w:t>
      </w:r>
      <w:proofErr w:type="spellEnd"/>
      <w:r>
        <w:t>: 693-746.</w:t>
      </w:r>
    </w:p>
    <w:p w:rsidR="00943813" w:rsidRDefault="00943813"/>
    <w:p w:rsidR="0084324C" w:rsidRDefault="0084324C"/>
    <w:p w:rsidR="0084324C" w:rsidRDefault="0084324C"/>
    <w:p w:rsidR="0084324C" w:rsidRDefault="0084324C"/>
    <w:p w:rsidR="0084324C" w:rsidRDefault="0084324C"/>
    <w:sectPr w:rsidR="0084324C" w:rsidSect="00943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324C"/>
    <w:rsid w:val="003F46F0"/>
    <w:rsid w:val="006F10FD"/>
    <w:rsid w:val="0084324C"/>
    <w:rsid w:val="0094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4C"/>
    <w:pPr>
      <w:spacing w:after="0" w:line="240" w:lineRule="auto"/>
    </w:pPr>
    <w:rPr>
      <w:rFonts w:ascii="Times" w:eastAsiaTheme="minorEastAsia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2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324C"/>
    <w:rPr>
      <w:rFonts w:ascii="Times" w:eastAsiaTheme="minorEastAsia" w:hAnsi="Times" w:cs="Times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84324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adv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2</cp:revision>
  <dcterms:created xsi:type="dcterms:W3CDTF">2009-10-29T16:13:00Z</dcterms:created>
  <dcterms:modified xsi:type="dcterms:W3CDTF">2009-10-29T16:14:00Z</dcterms:modified>
</cp:coreProperties>
</file>