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13" w:rsidRDefault="006B15F9" w:rsidP="00CE13F4">
      <w:pPr>
        <w:pStyle w:val="Heading1"/>
      </w:pPr>
      <w:r>
        <w:t>Art</w:t>
      </w:r>
      <w:r w:rsidR="00483951">
        <w:t>s</w:t>
      </w:r>
      <w:r w:rsidR="00CE13F4">
        <w:t xml:space="preserve"> and </w:t>
      </w:r>
      <w:r>
        <w:t>Society</w:t>
      </w:r>
    </w:p>
    <w:p w:rsidR="00604347" w:rsidRPr="00354DA5" w:rsidRDefault="003D4EC2" w:rsidP="00354DA5">
      <w:pPr>
        <w:pStyle w:val="Subtitle"/>
      </w:pPr>
      <w:r w:rsidRPr="00354DA5">
        <w:t>Reading list</w:t>
      </w:r>
    </w:p>
    <w:p w:rsidR="00176AE2" w:rsidRPr="00354DA5" w:rsidRDefault="00176AE2" w:rsidP="00354DA5">
      <w:pPr>
        <w:pStyle w:val="Heading2"/>
      </w:pPr>
      <w:r w:rsidRPr="00354DA5">
        <w:t>What is art? What is society?</w:t>
      </w:r>
    </w:p>
    <w:p w:rsidR="00102163" w:rsidRPr="00D00F1A" w:rsidRDefault="00102163" w:rsidP="00354DA5">
      <w:proofErr w:type="spellStart"/>
      <w:r w:rsidRPr="00D00F1A">
        <w:t>Redfern</w:t>
      </w:r>
      <w:proofErr w:type="spellEnd"/>
      <w:r w:rsidRPr="00D00F1A">
        <w:t>, B</w:t>
      </w:r>
      <w:r>
        <w:t>. (1998) "What is Art?"</w:t>
      </w:r>
      <w:r w:rsidRPr="00D00F1A">
        <w:t xml:space="preserve"> In </w:t>
      </w:r>
      <w:proofErr w:type="spellStart"/>
      <w:r w:rsidRPr="00D00F1A">
        <w:rPr>
          <w:rStyle w:val="Emphasis"/>
          <w:rFonts w:cs="Arial"/>
          <w:sz w:val="24"/>
          <w:szCs w:val="24"/>
        </w:rPr>
        <w:t>Routledge</w:t>
      </w:r>
      <w:proofErr w:type="spellEnd"/>
      <w:r w:rsidRPr="00D00F1A">
        <w:rPr>
          <w:rStyle w:val="Emphasis"/>
          <w:rFonts w:cs="Arial"/>
          <w:sz w:val="24"/>
          <w:szCs w:val="24"/>
        </w:rPr>
        <w:t xml:space="preserve"> Dance Studies Reader</w:t>
      </w:r>
      <w:r w:rsidRPr="00D00F1A">
        <w:t xml:space="preserve">, Alexandra Carter (ed.), London: </w:t>
      </w:r>
      <w:proofErr w:type="spellStart"/>
      <w:r w:rsidRPr="00D00F1A">
        <w:t>Routledge</w:t>
      </w:r>
      <w:proofErr w:type="spellEnd"/>
      <w:r w:rsidRPr="00D00F1A">
        <w:t xml:space="preserve">, pp. 125-134. </w:t>
      </w:r>
    </w:p>
    <w:p w:rsidR="00102163" w:rsidRPr="00354DA5" w:rsidRDefault="00102163" w:rsidP="00F86629">
      <w:pPr>
        <w:pStyle w:val="cgBoxText"/>
      </w:pPr>
      <w:r w:rsidRPr="00354DA5">
        <w:t>Recommended</w:t>
      </w:r>
    </w:p>
    <w:p w:rsidR="006B15F9" w:rsidRPr="00354DA5" w:rsidRDefault="006B15F9" w:rsidP="00F86629">
      <w:pPr>
        <w:pStyle w:val="cgBoxText"/>
      </w:pPr>
      <w:r w:rsidRPr="00354DA5">
        <w:t xml:space="preserve">Blanchard, O. (2012). “And now, something completely different: a word about art” The Brand Builder Blog. Available at: </w:t>
      </w:r>
      <w:hyperlink r:id="rId8" w:history="1">
        <w:r w:rsidRPr="00354DA5">
          <w:rPr>
            <w:rStyle w:val="Hyperlink"/>
          </w:rPr>
          <w:t>http://thebrandbuilder.wordpress.com/2012/09/17/and-now-something-completely-different-a-word-about-art/</w:t>
        </w:r>
      </w:hyperlink>
      <w:r w:rsidR="00354DA5">
        <w:rPr>
          <w:rStyle w:val="Hyperlink"/>
          <w:u w:val="none"/>
        </w:rPr>
        <w:t xml:space="preserve"> </w:t>
      </w:r>
    </w:p>
    <w:p w:rsidR="006B15F9" w:rsidRPr="00354DA5" w:rsidRDefault="006B15F9" w:rsidP="00F86629">
      <w:pPr>
        <w:pStyle w:val="cgBoxText"/>
      </w:pPr>
    </w:p>
    <w:p w:rsidR="006B15F9" w:rsidRPr="00354DA5" w:rsidRDefault="006B15F9" w:rsidP="00F86629">
      <w:pPr>
        <w:pStyle w:val="cgBoxText"/>
      </w:pPr>
      <w:proofErr w:type="gramStart"/>
      <w:r w:rsidRPr="00354DA5">
        <w:t>Gompertz, W. (2012).</w:t>
      </w:r>
      <w:proofErr w:type="gramEnd"/>
      <w:r w:rsidRPr="00354DA5">
        <w:t xml:space="preserve"> “Which of these artworks is worth £7.9million?” </w:t>
      </w:r>
      <w:r w:rsidRPr="00354DA5">
        <w:rPr>
          <w:i/>
        </w:rPr>
        <w:t>Stylist Magazine</w:t>
      </w:r>
      <w:r w:rsidRPr="00354DA5">
        <w:t xml:space="preserve">, Issue 139. </w:t>
      </w:r>
      <w:proofErr w:type="gramStart"/>
      <w:r w:rsidRPr="00354DA5">
        <w:t>pp.73-74</w:t>
      </w:r>
      <w:proofErr w:type="gramEnd"/>
      <w:r w:rsidRPr="00354DA5">
        <w:t xml:space="preserve">. Available at: </w:t>
      </w:r>
      <w:hyperlink r:id="rId9" w:history="1">
        <w:r w:rsidRPr="00354DA5">
          <w:rPr>
            <w:rStyle w:val="Hyperlink"/>
          </w:rPr>
          <w:t>http://issue.stylist.co.uk/1B503b66567f69d639.cde/page/1</w:t>
        </w:r>
      </w:hyperlink>
    </w:p>
    <w:p w:rsidR="00DD1F8C" w:rsidRPr="00D00F1A" w:rsidRDefault="00DD1F8C" w:rsidP="006B15F9">
      <w:pPr>
        <w:pStyle w:val="Body"/>
        <w:rPr>
          <w:rFonts w:asciiTheme="minorHAnsi" w:hAnsiTheme="minorHAnsi"/>
        </w:rPr>
      </w:pPr>
    </w:p>
    <w:p w:rsidR="00237D26" w:rsidRPr="00354DA5" w:rsidRDefault="00237D26" w:rsidP="00354DA5">
      <w:pPr>
        <w:pStyle w:val="Heading2"/>
        <w:rPr>
          <w:rStyle w:val="Strong"/>
          <w:rFonts w:asciiTheme="majorHAnsi" w:hAnsiTheme="majorHAnsi"/>
          <w:b/>
          <w:bCs/>
          <w:sz w:val="26"/>
        </w:rPr>
      </w:pPr>
      <w:r w:rsidRPr="00354DA5">
        <w:rPr>
          <w:rStyle w:val="Strong"/>
          <w:rFonts w:asciiTheme="majorHAnsi" w:hAnsiTheme="majorHAnsi"/>
          <w:b/>
          <w:bCs/>
          <w:sz w:val="26"/>
        </w:rPr>
        <w:t>Semiotics</w:t>
      </w:r>
    </w:p>
    <w:p w:rsidR="00DD1F8C" w:rsidRPr="00D00F1A" w:rsidRDefault="00DD1F8C" w:rsidP="00354DA5">
      <w:proofErr w:type="spellStart"/>
      <w:r w:rsidRPr="00D00F1A">
        <w:t>Baudrillard</w:t>
      </w:r>
      <w:proofErr w:type="spellEnd"/>
      <w:r w:rsidRPr="00D00F1A">
        <w:t>, J</w:t>
      </w:r>
      <w:r w:rsidR="00D00F1A">
        <w:t>.</w:t>
      </w:r>
      <w:r w:rsidRPr="00D00F1A">
        <w:t xml:space="preserve"> (1994), </w:t>
      </w:r>
      <w:r w:rsidRPr="00D00F1A">
        <w:rPr>
          <w:i/>
        </w:rPr>
        <w:t>Simulacra and Simulation</w:t>
      </w:r>
      <w:r w:rsidRPr="00D00F1A">
        <w:t xml:space="preserve">, Ann </w:t>
      </w:r>
      <w:proofErr w:type="spellStart"/>
      <w:r w:rsidRPr="00D00F1A">
        <w:t>Arbor</w:t>
      </w:r>
      <w:proofErr w:type="spellEnd"/>
      <w:r w:rsidRPr="00D00F1A">
        <w:t xml:space="preserve">: The University of Michigan Press. Available at: </w:t>
      </w:r>
      <w:hyperlink r:id="rId10" w:history="1">
        <w:r w:rsidRPr="00D00F1A">
          <w:rPr>
            <w:rStyle w:val="Hyperlink"/>
          </w:rPr>
          <w:t>http://www9.georgetown.edu/faculty/irvinem/theory/Baudrillard-Simulacra_and_Simulation.pdf</w:t>
        </w:r>
      </w:hyperlink>
      <w:r w:rsidRPr="00D00F1A">
        <w:t xml:space="preserve"> </w:t>
      </w:r>
    </w:p>
    <w:p w:rsidR="00DD1F8C" w:rsidRPr="00354DA5" w:rsidRDefault="00DD1F8C" w:rsidP="00354DA5">
      <w:pPr>
        <w:rPr>
          <w:lang w:val="en"/>
        </w:rPr>
      </w:pPr>
      <w:r w:rsidRPr="00D00F1A">
        <w:rPr>
          <w:lang w:val="en"/>
        </w:rPr>
        <w:t>Berger, J</w:t>
      </w:r>
      <w:r w:rsidR="00D00F1A">
        <w:rPr>
          <w:lang w:val="en"/>
        </w:rPr>
        <w:t>.</w:t>
      </w:r>
      <w:r w:rsidRPr="00D00F1A">
        <w:rPr>
          <w:lang w:val="en"/>
        </w:rPr>
        <w:t xml:space="preserve"> (1972). </w:t>
      </w:r>
      <w:proofErr w:type="gramStart"/>
      <w:r w:rsidRPr="00D00F1A">
        <w:rPr>
          <w:lang w:val="en"/>
        </w:rPr>
        <w:t>Chapter 3.</w:t>
      </w:r>
      <w:proofErr w:type="gramEnd"/>
      <w:r w:rsidRPr="00D00F1A">
        <w:rPr>
          <w:lang w:val="en"/>
        </w:rPr>
        <w:t xml:space="preserve"> </w:t>
      </w:r>
      <w:proofErr w:type="gramStart"/>
      <w:r w:rsidRPr="00D00F1A">
        <w:rPr>
          <w:lang w:val="en"/>
        </w:rPr>
        <w:t xml:space="preserve">In </w:t>
      </w:r>
      <w:r w:rsidRPr="00D00F1A">
        <w:rPr>
          <w:i/>
          <w:iCs/>
          <w:lang w:val="en"/>
        </w:rPr>
        <w:t>Ways of Seeing</w:t>
      </w:r>
      <w:r w:rsidRPr="00D00F1A">
        <w:rPr>
          <w:lang w:val="en"/>
        </w:rPr>
        <w:t>.</w:t>
      </w:r>
      <w:proofErr w:type="gramEnd"/>
      <w:r w:rsidRPr="00D00F1A">
        <w:rPr>
          <w:lang w:val="en"/>
        </w:rPr>
        <w:t xml:space="preserve"> London: BBC Books and Penguin Books, pp. 45-64.</w:t>
      </w:r>
    </w:p>
    <w:p w:rsidR="00102163" w:rsidRPr="00D00F1A" w:rsidRDefault="00102163" w:rsidP="00354DA5">
      <w:pPr>
        <w:rPr>
          <w:rFonts w:cs="Arial"/>
          <w:bCs/>
          <w:sz w:val="24"/>
          <w:szCs w:val="24"/>
          <w:lang w:val="en"/>
        </w:rPr>
      </w:pPr>
      <w:proofErr w:type="spellStart"/>
      <w:proofErr w:type="gramStart"/>
      <w:r w:rsidRPr="00D00F1A">
        <w:rPr>
          <w:rFonts w:cs="Arial"/>
          <w:bCs/>
          <w:sz w:val="24"/>
          <w:szCs w:val="24"/>
          <w:lang w:val="en"/>
        </w:rPr>
        <w:t>Sturken</w:t>
      </w:r>
      <w:proofErr w:type="spellEnd"/>
      <w:r w:rsidRPr="00D00F1A">
        <w:rPr>
          <w:rFonts w:cs="Arial"/>
          <w:bCs/>
          <w:sz w:val="24"/>
          <w:szCs w:val="24"/>
          <w:lang w:val="en"/>
        </w:rPr>
        <w:t>, M</w:t>
      </w:r>
      <w:r>
        <w:rPr>
          <w:rFonts w:cs="Arial"/>
          <w:bCs/>
          <w:sz w:val="24"/>
          <w:szCs w:val="24"/>
          <w:lang w:val="en"/>
        </w:rPr>
        <w:t>.</w:t>
      </w:r>
      <w:r w:rsidRPr="00D00F1A">
        <w:rPr>
          <w:rFonts w:cs="Arial"/>
          <w:bCs/>
          <w:sz w:val="24"/>
          <w:szCs w:val="24"/>
          <w:lang w:val="en"/>
        </w:rPr>
        <w:t xml:space="preserve"> and Cartwright, L</w:t>
      </w:r>
      <w:r>
        <w:rPr>
          <w:rFonts w:cs="Arial"/>
          <w:bCs/>
          <w:sz w:val="24"/>
          <w:szCs w:val="24"/>
          <w:lang w:val="en"/>
        </w:rPr>
        <w:t>.</w:t>
      </w:r>
      <w:r w:rsidRPr="00D00F1A">
        <w:rPr>
          <w:rFonts w:cs="Arial"/>
          <w:bCs/>
          <w:sz w:val="24"/>
          <w:szCs w:val="24"/>
          <w:lang w:val="en"/>
        </w:rPr>
        <w:t xml:space="preserve"> (2001) Chapter 1: “Images, Power, and Politics”.</w:t>
      </w:r>
      <w:proofErr w:type="gramEnd"/>
      <w:r w:rsidRPr="00D00F1A">
        <w:rPr>
          <w:rFonts w:cs="Arial"/>
          <w:bCs/>
          <w:sz w:val="24"/>
          <w:szCs w:val="24"/>
          <w:lang w:val="en"/>
        </w:rPr>
        <w:t xml:space="preserve"> </w:t>
      </w:r>
      <w:proofErr w:type="gramStart"/>
      <w:r w:rsidRPr="00D00F1A">
        <w:rPr>
          <w:rFonts w:cs="Arial"/>
          <w:bCs/>
          <w:sz w:val="24"/>
          <w:szCs w:val="24"/>
          <w:lang w:val="en"/>
        </w:rPr>
        <w:t xml:space="preserve">In </w:t>
      </w:r>
      <w:r w:rsidRPr="00D00F1A">
        <w:rPr>
          <w:rFonts w:cs="Arial"/>
          <w:bCs/>
          <w:i/>
          <w:sz w:val="24"/>
          <w:szCs w:val="24"/>
          <w:lang w:val="en"/>
        </w:rPr>
        <w:t>Practices of looking.</w:t>
      </w:r>
      <w:proofErr w:type="gramEnd"/>
      <w:r w:rsidRPr="00D00F1A">
        <w:rPr>
          <w:rFonts w:cs="Arial"/>
          <w:bCs/>
          <w:i/>
          <w:sz w:val="24"/>
          <w:szCs w:val="24"/>
          <w:lang w:val="en"/>
        </w:rPr>
        <w:t xml:space="preserve"> An introduction to visual culture; </w:t>
      </w:r>
      <w:r w:rsidRPr="00D00F1A">
        <w:rPr>
          <w:rFonts w:cs="Arial"/>
          <w:bCs/>
          <w:sz w:val="24"/>
          <w:szCs w:val="24"/>
          <w:lang w:val="en"/>
        </w:rPr>
        <w:t>Oxford: Oxford University Press, pp. 10-44.</w:t>
      </w:r>
    </w:p>
    <w:p w:rsidR="00102163" w:rsidRPr="00D00F1A" w:rsidRDefault="00102163" w:rsidP="00354DA5">
      <w:pPr>
        <w:rPr>
          <w:lang w:val="en"/>
        </w:rPr>
      </w:pPr>
      <w:proofErr w:type="spellStart"/>
      <w:proofErr w:type="gramStart"/>
      <w:r w:rsidRPr="00D00F1A">
        <w:rPr>
          <w:lang w:val="en"/>
        </w:rPr>
        <w:t>Sturken</w:t>
      </w:r>
      <w:proofErr w:type="spellEnd"/>
      <w:r w:rsidRPr="00D00F1A">
        <w:rPr>
          <w:lang w:val="en"/>
        </w:rPr>
        <w:t>, M</w:t>
      </w:r>
      <w:r>
        <w:rPr>
          <w:lang w:val="en"/>
        </w:rPr>
        <w:t>.</w:t>
      </w:r>
      <w:r w:rsidRPr="00D00F1A">
        <w:rPr>
          <w:lang w:val="en"/>
        </w:rPr>
        <w:t xml:space="preserve"> and Cartwright, L</w:t>
      </w:r>
      <w:r>
        <w:rPr>
          <w:lang w:val="en"/>
        </w:rPr>
        <w:t>.</w:t>
      </w:r>
      <w:r w:rsidRPr="00D00F1A">
        <w:rPr>
          <w:lang w:val="en"/>
        </w:rPr>
        <w:t xml:space="preserve"> (2001) Chapter 7: “</w:t>
      </w:r>
      <w:r w:rsidRPr="00D00F1A">
        <w:t>Postmodernism and Popular Culture</w:t>
      </w:r>
      <w:r w:rsidRPr="00D00F1A">
        <w:rPr>
          <w:lang w:val="en"/>
        </w:rPr>
        <w:t>”.</w:t>
      </w:r>
      <w:proofErr w:type="gramEnd"/>
      <w:r w:rsidRPr="00D00F1A">
        <w:rPr>
          <w:lang w:val="en"/>
        </w:rPr>
        <w:t xml:space="preserve"> </w:t>
      </w:r>
      <w:proofErr w:type="gramStart"/>
      <w:r w:rsidRPr="00D00F1A">
        <w:rPr>
          <w:lang w:val="en"/>
        </w:rPr>
        <w:t xml:space="preserve">In </w:t>
      </w:r>
      <w:r w:rsidRPr="00D00F1A">
        <w:rPr>
          <w:i/>
          <w:lang w:val="en"/>
        </w:rPr>
        <w:t>Practices of looking.</w:t>
      </w:r>
      <w:proofErr w:type="gramEnd"/>
      <w:r w:rsidRPr="00D00F1A">
        <w:rPr>
          <w:i/>
          <w:lang w:val="en"/>
        </w:rPr>
        <w:t xml:space="preserve"> An introduction to visual culture; </w:t>
      </w:r>
      <w:r w:rsidRPr="00D00F1A">
        <w:rPr>
          <w:lang w:val="en"/>
        </w:rPr>
        <w:t>Oxford: Oxford University Press, pp. 237-277.</w:t>
      </w:r>
    </w:p>
    <w:p w:rsidR="00102163" w:rsidRPr="00354DA5" w:rsidRDefault="00102163" w:rsidP="00F86629">
      <w:pPr>
        <w:pStyle w:val="cgBoxText"/>
      </w:pPr>
      <w:r w:rsidRPr="00354DA5">
        <w:t>Recommended</w:t>
      </w:r>
    </w:p>
    <w:p w:rsidR="00102163" w:rsidRPr="00354DA5" w:rsidRDefault="00102163" w:rsidP="00F86629">
      <w:pPr>
        <w:pStyle w:val="cgBoxText"/>
      </w:pPr>
      <w:proofErr w:type="spellStart"/>
      <w:proofErr w:type="gramStart"/>
      <w:r w:rsidRPr="00354DA5">
        <w:t>Auslander</w:t>
      </w:r>
      <w:proofErr w:type="spellEnd"/>
      <w:r w:rsidRPr="00354DA5">
        <w:t xml:space="preserve"> P. (2008).</w:t>
      </w:r>
      <w:proofErr w:type="gramEnd"/>
      <w:r w:rsidRPr="00354DA5">
        <w:t xml:space="preserve"> “Jean Baudrillard” in</w:t>
      </w:r>
      <w:r w:rsidRPr="00354DA5">
        <w:rPr>
          <w:rStyle w:val="apple-converted-space"/>
          <w:lang w:val="en"/>
        </w:rPr>
        <w:t> </w:t>
      </w:r>
      <w:r w:rsidRPr="00354DA5">
        <w:rPr>
          <w:i/>
          <w:iCs/>
        </w:rPr>
        <w:t>Theory for Performance Studies: A Student’s Guide</w:t>
      </w:r>
      <w:r w:rsidRPr="00354DA5">
        <w:t>. London &amp; New York: Routledge. pp. 56-59</w:t>
      </w:r>
    </w:p>
    <w:p w:rsidR="00102163" w:rsidRPr="00354DA5" w:rsidRDefault="00102163" w:rsidP="00F86629">
      <w:pPr>
        <w:pStyle w:val="cgBoxText"/>
        <w:rPr>
          <w:lang w:val="en"/>
        </w:rPr>
      </w:pPr>
    </w:p>
    <w:p w:rsidR="00102163" w:rsidRPr="00354DA5" w:rsidRDefault="00102163" w:rsidP="00F86629">
      <w:pPr>
        <w:pStyle w:val="cgBoxText"/>
        <w:rPr>
          <w:lang w:val="en"/>
        </w:rPr>
      </w:pPr>
      <w:proofErr w:type="gramStart"/>
      <w:r w:rsidRPr="00354DA5">
        <w:rPr>
          <w:lang w:val="en"/>
        </w:rPr>
        <w:t>Kimmelman, M. (2009).</w:t>
      </w:r>
      <w:proofErr w:type="gramEnd"/>
      <w:r w:rsidRPr="00354DA5">
        <w:rPr>
          <w:lang w:val="en"/>
        </w:rPr>
        <w:t xml:space="preserve"> </w:t>
      </w:r>
      <w:proofErr w:type="gramStart"/>
      <w:r w:rsidRPr="00354DA5">
        <w:rPr>
          <w:lang w:val="en"/>
        </w:rPr>
        <w:t>“At Louvre, Many Stop to Snap but Few Stay to Focus.”</w:t>
      </w:r>
      <w:proofErr w:type="gramEnd"/>
      <w:r w:rsidRPr="00354DA5">
        <w:rPr>
          <w:lang w:val="en"/>
        </w:rPr>
        <w:t xml:space="preserve"> </w:t>
      </w:r>
      <w:proofErr w:type="gramStart"/>
      <w:r w:rsidRPr="00354DA5">
        <w:rPr>
          <w:i/>
          <w:lang w:val="en"/>
        </w:rPr>
        <w:t>New York Times</w:t>
      </w:r>
      <w:r w:rsidRPr="00354DA5">
        <w:rPr>
          <w:lang w:val="en"/>
        </w:rPr>
        <w:t>.</w:t>
      </w:r>
      <w:proofErr w:type="gramEnd"/>
      <w:r w:rsidRPr="00354DA5">
        <w:rPr>
          <w:lang w:val="en"/>
        </w:rPr>
        <w:t xml:space="preserve"> 2 August. </w:t>
      </w:r>
      <w:r w:rsidRPr="00354DA5">
        <w:t xml:space="preserve">Available at: </w:t>
      </w:r>
      <w:r w:rsidRPr="00354DA5">
        <w:rPr>
          <w:lang w:val="en"/>
        </w:rPr>
        <w:t xml:space="preserve"> </w:t>
      </w:r>
      <w:hyperlink r:id="rId11" w:history="1">
        <w:r w:rsidRPr="00354DA5">
          <w:rPr>
            <w:rStyle w:val="Hyperlink"/>
            <w:lang w:val="en"/>
          </w:rPr>
          <w:t>http://www.nytimes.com/2009/08/03/arts/design/03abroad.html</w:t>
        </w:r>
      </w:hyperlink>
      <w:r w:rsidRPr="00354DA5">
        <w:rPr>
          <w:lang w:val="en"/>
        </w:rPr>
        <w:t xml:space="preserve"> </w:t>
      </w:r>
    </w:p>
    <w:p w:rsidR="00102163" w:rsidRPr="00354DA5" w:rsidRDefault="00102163" w:rsidP="00F86629">
      <w:pPr>
        <w:pStyle w:val="cgBoxText"/>
      </w:pPr>
    </w:p>
    <w:p w:rsidR="00237D26" w:rsidRPr="00354DA5" w:rsidRDefault="00237D26" w:rsidP="00F86629">
      <w:pPr>
        <w:pStyle w:val="cgBoxText"/>
        <w:rPr>
          <w:rFonts w:cs="Calibri"/>
        </w:rPr>
      </w:pPr>
      <w:r w:rsidRPr="00354DA5">
        <w:t xml:space="preserve">Oberly, N. (2003). </w:t>
      </w:r>
      <w:proofErr w:type="gramStart"/>
      <w:r w:rsidRPr="00354DA5">
        <w:t xml:space="preserve">“Reality, hyperreality” in </w:t>
      </w:r>
      <w:r w:rsidRPr="00354DA5">
        <w:rPr>
          <w:i/>
        </w:rPr>
        <w:t>Theories of Media</w:t>
      </w:r>
      <w:r w:rsidRPr="00354DA5">
        <w:t>, The University of Chicago.</w:t>
      </w:r>
      <w:proofErr w:type="gramEnd"/>
      <w:r w:rsidRPr="00354DA5">
        <w:t xml:space="preserve"> Available at: </w:t>
      </w:r>
      <w:hyperlink r:id="rId12" w:history="1">
        <w:r w:rsidRPr="00354DA5">
          <w:rPr>
            <w:rStyle w:val="Hyperlink"/>
          </w:rPr>
          <w:t>http://csmt.uchicago.edu/glossary2004/realityhyperreality.htm</w:t>
        </w:r>
      </w:hyperlink>
    </w:p>
    <w:p w:rsidR="00237D26" w:rsidRPr="00354DA5" w:rsidRDefault="00237D26" w:rsidP="00F86629">
      <w:pPr>
        <w:pStyle w:val="cgBoxText"/>
      </w:pPr>
    </w:p>
    <w:p w:rsidR="00237D26" w:rsidRPr="00354DA5" w:rsidRDefault="00237D26" w:rsidP="00F86629">
      <w:pPr>
        <w:pStyle w:val="cgBoxText"/>
        <w:rPr>
          <w:rFonts w:cs="Calibri"/>
        </w:rPr>
      </w:pPr>
      <w:r w:rsidRPr="00354DA5">
        <w:t xml:space="preserve">Sandoz, N. (2003). </w:t>
      </w:r>
      <w:proofErr w:type="gramStart"/>
      <w:r w:rsidRPr="00354DA5">
        <w:t xml:space="preserve">“Simulation, simulacrum” in </w:t>
      </w:r>
      <w:r w:rsidRPr="00354DA5">
        <w:rPr>
          <w:i/>
        </w:rPr>
        <w:t>Theories of Media</w:t>
      </w:r>
      <w:r w:rsidRPr="00354DA5">
        <w:t>, The University of Chicago.</w:t>
      </w:r>
      <w:proofErr w:type="gramEnd"/>
      <w:r w:rsidRPr="00354DA5">
        <w:t xml:space="preserve"> Available at: </w:t>
      </w:r>
      <w:hyperlink r:id="rId13" w:history="1">
        <w:r w:rsidRPr="00354DA5">
          <w:rPr>
            <w:rStyle w:val="Hyperlink"/>
          </w:rPr>
          <w:t>http://csmt.uchicago.edu/glossary2004/simulationsimulacrum.htm</w:t>
        </w:r>
      </w:hyperlink>
    </w:p>
    <w:p w:rsidR="00237D26" w:rsidRPr="00D00F1A" w:rsidRDefault="00237D26" w:rsidP="00237D26">
      <w:pPr>
        <w:pStyle w:val="Body"/>
        <w:rPr>
          <w:rFonts w:asciiTheme="minorHAnsi" w:hAnsiTheme="minorHAnsi"/>
          <w:lang w:val="en"/>
        </w:rPr>
      </w:pPr>
    </w:p>
    <w:p w:rsidR="00D00F1A" w:rsidRPr="00354DA5" w:rsidRDefault="0024440F" w:rsidP="00354DA5">
      <w:pPr>
        <w:pStyle w:val="Heading2"/>
        <w:rPr>
          <w:rStyle w:val="Strong"/>
          <w:rFonts w:asciiTheme="majorHAnsi" w:hAnsiTheme="majorHAnsi"/>
          <w:b/>
          <w:bCs/>
          <w:sz w:val="26"/>
        </w:rPr>
      </w:pPr>
      <w:r w:rsidRPr="00354DA5">
        <w:rPr>
          <w:rStyle w:val="Strong"/>
          <w:rFonts w:asciiTheme="majorHAnsi" w:hAnsiTheme="majorHAnsi"/>
          <w:b/>
          <w:bCs/>
          <w:sz w:val="26"/>
        </w:rPr>
        <w:lastRenderedPageBreak/>
        <w:t>Capitalism, Marxism and art</w:t>
      </w:r>
    </w:p>
    <w:p w:rsidR="009E2E6D" w:rsidRPr="00F86629" w:rsidRDefault="009E2E6D" w:rsidP="00F86629">
      <w:pPr>
        <w:rPr>
          <w:lang w:val="en"/>
        </w:rPr>
      </w:pPr>
      <w:proofErr w:type="spellStart"/>
      <w:proofErr w:type="gramStart"/>
      <w:r w:rsidRPr="00F86629">
        <w:rPr>
          <w:lang w:val="en"/>
        </w:rPr>
        <w:t>Sturken</w:t>
      </w:r>
      <w:proofErr w:type="spellEnd"/>
      <w:r w:rsidRPr="00F86629">
        <w:rPr>
          <w:lang w:val="en"/>
        </w:rPr>
        <w:t>, M</w:t>
      </w:r>
      <w:r w:rsidR="00D00F1A" w:rsidRPr="00F86629">
        <w:rPr>
          <w:lang w:val="en"/>
        </w:rPr>
        <w:t>.</w:t>
      </w:r>
      <w:r w:rsidRPr="00F86629">
        <w:rPr>
          <w:lang w:val="en"/>
        </w:rPr>
        <w:t xml:space="preserve"> and Cartwright, L</w:t>
      </w:r>
      <w:r w:rsidR="00D00F1A" w:rsidRPr="00F86629">
        <w:rPr>
          <w:lang w:val="en"/>
        </w:rPr>
        <w:t>.</w:t>
      </w:r>
      <w:r w:rsidRPr="00F86629">
        <w:rPr>
          <w:lang w:val="en"/>
        </w:rPr>
        <w:t xml:space="preserve"> (2001) Chapter 6: “</w:t>
      </w:r>
      <w:r w:rsidRPr="00F86629">
        <w:rPr>
          <w:bCs/>
          <w:lang w:val="en"/>
        </w:rPr>
        <w:t>Consumer Culture and the Manufacture of Desire</w:t>
      </w:r>
      <w:r w:rsidRPr="00F86629">
        <w:rPr>
          <w:lang w:val="en"/>
        </w:rPr>
        <w:t>”.</w:t>
      </w:r>
      <w:proofErr w:type="gramEnd"/>
      <w:r w:rsidRPr="00F86629">
        <w:rPr>
          <w:lang w:val="en"/>
        </w:rPr>
        <w:t xml:space="preserve"> </w:t>
      </w:r>
      <w:proofErr w:type="gramStart"/>
      <w:r w:rsidRPr="00F86629">
        <w:rPr>
          <w:lang w:val="en"/>
        </w:rPr>
        <w:t xml:space="preserve">In </w:t>
      </w:r>
      <w:r w:rsidRPr="00F86629">
        <w:rPr>
          <w:i/>
          <w:lang w:val="en"/>
        </w:rPr>
        <w:t>Practices of looking.</w:t>
      </w:r>
      <w:proofErr w:type="gramEnd"/>
      <w:r w:rsidRPr="00F86629">
        <w:rPr>
          <w:i/>
          <w:lang w:val="en"/>
        </w:rPr>
        <w:t xml:space="preserve"> An introduction to visual culture; </w:t>
      </w:r>
      <w:r w:rsidRPr="00F86629">
        <w:rPr>
          <w:lang w:val="en"/>
        </w:rPr>
        <w:t>Oxford: Oxford University Press, pp. 189-236.</w:t>
      </w:r>
    </w:p>
    <w:p w:rsidR="0024440F" w:rsidRPr="00F86629" w:rsidRDefault="0024440F" w:rsidP="00F86629">
      <w:pPr>
        <w:rPr>
          <w:rFonts w:cs="Arial"/>
          <w:lang w:val="en"/>
        </w:rPr>
      </w:pPr>
      <w:proofErr w:type="spellStart"/>
      <w:r w:rsidRPr="00F86629">
        <w:rPr>
          <w:rFonts w:cs="Arial"/>
          <w:lang w:val="en"/>
        </w:rPr>
        <w:t>Woodfin</w:t>
      </w:r>
      <w:proofErr w:type="spellEnd"/>
      <w:r w:rsidRPr="00F86629">
        <w:rPr>
          <w:rFonts w:cs="Arial"/>
          <w:lang w:val="en"/>
        </w:rPr>
        <w:t xml:space="preserve">, R., </w:t>
      </w:r>
      <w:proofErr w:type="spellStart"/>
      <w:r w:rsidRPr="00F86629">
        <w:rPr>
          <w:rFonts w:cs="Arial"/>
          <w:lang w:val="en"/>
        </w:rPr>
        <w:t>Zarate</w:t>
      </w:r>
      <w:proofErr w:type="spellEnd"/>
      <w:r w:rsidRPr="00F86629">
        <w:rPr>
          <w:rFonts w:cs="Arial"/>
          <w:lang w:val="en"/>
        </w:rPr>
        <w:t xml:space="preserve">, O. and </w:t>
      </w:r>
      <w:proofErr w:type="spellStart"/>
      <w:r w:rsidRPr="00F86629">
        <w:rPr>
          <w:rFonts w:cs="Arial"/>
          <w:lang w:val="en"/>
        </w:rPr>
        <w:t>Appignanesi</w:t>
      </w:r>
      <w:proofErr w:type="spellEnd"/>
      <w:r w:rsidRPr="00F86629">
        <w:rPr>
          <w:rFonts w:cs="Arial"/>
          <w:lang w:val="en"/>
        </w:rPr>
        <w:t xml:space="preserve">, R. (2004) </w:t>
      </w:r>
      <w:r w:rsidRPr="00F86629">
        <w:rPr>
          <w:rFonts w:cs="Arial"/>
          <w:i/>
          <w:lang w:val="en"/>
        </w:rPr>
        <w:t>Introducing</w:t>
      </w:r>
      <w:r w:rsidRPr="00F86629">
        <w:rPr>
          <w:rFonts w:cs="Arial"/>
          <w:lang w:val="en"/>
        </w:rPr>
        <w:t xml:space="preserve"> </w:t>
      </w:r>
      <w:r w:rsidRPr="00F86629">
        <w:rPr>
          <w:rFonts w:cs="Arial"/>
          <w:i/>
          <w:lang w:val="en"/>
        </w:rPr>
        <w:t>Marxism.</w:t>
      </w:r>
      <w:r w:rsidRPr="00F86629">
        <w:rPr>
          <w:rFonts w:cs="Arial"/>
          <w:lang w:val="en"/>
        </w:rPr>
        <w:t xml:space="preserve"> Cambridge: Totem Books.</w:t>
      </w:r>
    </w:p>
    <w:p w:rsidR="0024440F" w:rsidRPr="00F86629" w:rsidRDefault="007349C1" w:rsidP="00F86629">
      <w:pPr>
        <w:pStyle w:val="Heading2"/>
        <w:rPr>
          <w:rStyle w:val="Strong"/>
          <w:rFonts w:asciiTheme="majorHAnsi" w:hAnsiTheme="majorHAnsi"/>
          <w:b/>
          <w:bCs/>
          <w:sz w:val="26"/>
        </w:rPr>
      </w:pPr>
      <w:r w:rsidRPr="00F86629">
        <w:rPr>
          <w:rStyle w:val="Strong"/>
          <w:rFonts w:asciiTheme="majorHAnsi" w:hAnsiTheme="majorHAnsi"/>
          <w:b/>
          <w:bCs/>
          <w:sz w:val="26"/>
        </w:rPr>
        <w:t>Bodies and protest</w:t>
      </w:r>
    </w:p>
    <w:p w:rsidR="00D00F1A" w:rsidRPr="00D00F1A" w:rsidRDefault="00D00F1A" w:rsidP="00F86629">
      <w:r>
        <w:rPr>
          <w:rStyle w:val="author"/>
          <w:rFonts w:cs="Arial"/>
          <w:color w:val="000000"/>
          <w:sz w:val="24"/>
          <w:szCs w:val="24"/>
          <w:shd w:val="clear" w:color="auto" w:fill="FFFFFF"/>
        </w:rPr>
        <w:t>Carter, A. and</w:t>
      </w:r>
      <w:r w:rsidRPr="00D00F1A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r w:rsidRPr="00D00F1A">
        <w:rPr>
          <w:rStyle w:val="author"/>
          <w:rFonts w:cs="Arial"/>
          <w:color w:val="000000"/>
          <w:sz w:val="24"/>
          <w:szCs w:val="24"/>
          <w:shd w:val="clear" w:color="auto" w:fill="FFFFFF"/>
        </w:rPr>
        <w:t>O'Shea, J</w:t>
      </w:r>
      <w:r>
        <w:rPr>
          <w:rStyle w:val="author"/>
          <w:rFonts w:cs="Arial"/>
          <w:color w:val="000000"/>
          <w:sz w:val="24"/>
          <w:szCs w:val="24"/>
          <w:shd w:val="clear" w:color="auto" w:fill="FFFFFF"/>
        </w:rPr>
        <w:t>. (</w:t>
      </w:r>
      <w:r w:rsidRPr="00D00F1A">
        <w:rPr>
          <w:rStyle w:val="publisheddate"/>
          <w:rFonts w:cs="Arial"/>
          <w:color w:val="000000"/>
          <w:sz w:val="24"/>
          <w:szCs w:val="24"/>
          <w:shd w:val="clear" w:color="auto" w:fill="FFFFFF"/>
        </w:rPr>
        <w:t>2010</w:t>
      </w:r>
      <w:r>
        <w:rPr>
          <w:rStyle w:val="publisheddate"/>
          <w:rFonts w:cs="Arial"/>
          <w:color w:val="000000"/>
          <w:sz w:val="24"/>
          <w:szCs w:val="24"/>
          <w:shd w:val="clear" w:color="auto" w:fill="FFFFFF"/>
        </w:rPr>
        <w:t xml:space="preserve">) </w:t>
      </w:r>
      <w:r w:rsidRPr="00D00F1A">
        <w:rPr>
          <w:rStyle w:val="Title1"/>
          <w:rFonts w:cs="Arial"/>
          <w:bCs/>
          <w:i/>
          <w:sz w:val="24"/>
          <w:szCs w:val="24"/>
          <w:shd w:val="clear" w:color="auto" w:fill="FFFFFF"/>
        </w:rPr>
        <w:t xml:space="preserve">The </w:t>
      </w:r>
      <w:proofErr w:type="spellStart"/>
      <w:r w:rsidRPr="00D00F1A">
        <w:rPr>
          <w:rStyle w:val="Title1"/>
          <w:rFonts w:cs="Arial"/>
          <w:bCs/>
          <w:i/>
          <w:sz w:val="24"/>
          <w:szCs w:val="24"/>
          <w:shd w:val="clear" w:color="auto" w:fill="FFFFFF"/>
        </w:rPr>
        <w:t>Routledge</w:t>
      </w:r>
      <w:proofErr w:type="spellEnd"/>
      <w:r w:rsidRPr="00D00F1A">
        <w:rPr>
          <w:rStyle w:val="Title1"/>
          <w:rFonts w:cs="Arial"/>
          <w:bCs/>
          <w:i/>
          <w:sz w:val="24"/>
          <w:szCs w:val="24"/>
          <w:shd w:val="clear" w:color="auto" w:fill="FFFFFF"/>
        </w:rPr>
        <w:t xml:space="preserve"> Dance Studies Reader</w:t>
      </w:r>
      <w:r>
        <w:rPr>
          <w:rStyle w:val="Title1"/>
          <w:rFonts w:cs="Arial"/>
          <w:bCs/>
          <w:sz w:val="24"/>
          <w:szCs w:val="24"/>
          <w:shd w:val="clear" w:color="auto" w:fill="FFFFFF"/>
        </w:rPr>
        <w:t xml:space="preserve">, New York: </w:t>
      </w:r>
      <w:proofErr w:type="spellStart"/>
      <w:r>
        <w:rPr>
          <w:rStyle w:val="Title1"/>
          <w:rFonts w:cs="Arial"/>
          <w:bCs/>
          <w:sz w:val="24"/>
          <w:szCs w:val="24"/>
          <w:shd w:val="clear" w:color="auto" w:fill="FFFFFF"/>
        </w:rPr>
        <w:t>Routledge</w:t>
      </w:r>
      <w:proofErr w:type="spellEnd"/>
      <w:r>
        <w:rPr>
          <w:rStyle w:val="apple-converted-space"/>
          <w:rFonts w:cs="Arial"/>
          <w:sz w:val="24"/>
          <w:szCs w:val="24"/>
          <w:shd w:val="clear" w:color="auto" w:fill="FFFFFF"/>
        </w:rPr>
        <w:t>.</w:t>
      </w:r>
    </w:p>
    <w:p w:rsidR="007349C1" w:rsidRPr="00D00F1A" w:rsidRDefault="007349C1" w:rsidP="00F86629">
      <w:r w:rsidRPr="00D00F1A">
        <w:t>Foster, S</w:t>
      </w:r>
      <w:r w:rsidR="00D00F1A">
        <w:t>.</w:t>
      </w:r>
      <w:r w:rsidRPr="00D00F1A">
        <w:t xml:space="preserve"> (2003). “Choreographies of Protest” </w:t>
      </w:r>
      <w:r w:rsidRPr="00D00F1A">
        <w:rPr>
          <w:i/>
          <w:iCs/>
        </w:rPr>
        <w:t>Theatre Journal</w:t>
      </w:r>
      <w:r w:rsidRPr="00D00F1A">
        <w:t xml:space="preserve"> 55, pp. 395-412. </w:t>
      </w:r>
    </w:p>
    <w:p w:rsidR="00CA64E3" w:rsidRPr="00D00F1A" w:rsidRDefault="00CA64E3" w:rsidP="00F86629">
      <w:pPr>
        <w:rPr>
          <w:rFonts w:eastAsia="Times New Roman"/>
          <w:color w:val="202020"/>
          <w:shd w:val="clear" w:color="auto" w:fill="FFFFFF"/>
        </w:rPr>
      </w:pPr>
      <w:r w:rsidRPr="000B20AE">
        <w:rPr>
          <w:rFonts w:eastAsia="Times New Roman"/>
          <w:color w:val="202020"/>
          <w:shd w:val="clear" w:color="auto" w:fill="FFFFFF"/>
        </w:rPr>
        <w:t>Ortuzar, J</w:t>
      </w:r>
      <w:r w:rsidR="00D00F1A" w:rsidRPr="000B20AE">
        <w:rPr>
          <w:rFonts w:eastAsia="Times New Roman"/>
          <w:color w:val="202020"/>
          <w:shd w:val="clear" w:color="auto" w:fill="FFFFFF"/>
        </w:rPr>
        <w:t>.</w:t>
      </w:r>
      <w:r w:rsidRPr="000B20AE">
        <w:rPr>
          <w:rFonts w:eastAsia="Times New Roman"/>
          <w:color w:val="202020"/>
          <w:shd w:val="clear" w:color="auto" w:fill="FFFFFF"/>
        </w:rPr>
        <w:t xml:space="preserve"> (2009). </w:t>
      </w:r>
      <w:r w:rsidR="00102163" w:rsidRPr="00102163">
        <w:rPr>
          <w:rFonts w:eastAsia="Times New Roman"/>
          <w:color w:val="202020"/>
          <w:shd w:val="clear" w:color="auto" w:fill="FFFFFF"/>
        </w:rPr>
        <w:t>“</w:t>
      </w:r>
      <w:proofErr w:type="spellStart"/>
      <w:r w:rsidRPr="00102163">
        <w:rPr>
          <w:rFonts w:eastAsia="Times New Roman"/>
          <w:color w:val="202020"/>
          <w:shd w:val="clear" w:color="auto" w:fill="FFFFFF"/>
        </w:rPr>
        <w:t>Parkour</w:t>
      </w:r>
      <w:proofErr w:type="spellEnd"/>
      <w:r w:rsidRPr="00102163">
        <w:rPr>
          <w:rFonts w:eastAsia="Times New Roman"/>
          <w:color w:val="202020"/>
          <w:shd w:val="clear" w:color="auto" w:fill="FFFFFF"/>
        </w:rPr>
        <w:t xml:space="preserve"> or </w:t>
      </w:r>
      <w:proofErr w:type="spellStart"/>
      <w:r w:rsidRPr="00102163">
        <w:rPr>
          <w:rFonts w:eastAsia="Times New Roman"/>
          <w:color w:val="202020"/>
          <w:shd w:val="clear" w:color="auto" w:fill="FFFFFF"/>
        </w:rPr>
        <w:t>l’art</w:t>
      </w:r>
      <w:proofErr w:type="spellEnd"/>
      <w:r w:rsidRPr="00102163">
        <w:rPr>
          <w:rFonts w:eastAsia="Times New Roman"/>
          <w:color w:val="202020"/>
          <w:shd w:val="clear" w:color="auto" w:fill="FFFFFF"/>
        </w:rPr>
        <w:t xml:space="preserve"> du </w:t>
      </w:r>
      <w:proofErr w:type="spellStart"/>
      <w:r w:rsidRPr="00102163">
        <w:rPr>
          <w:rFonts w:eastAsia="Times New Roman"/>
          <w:color w:val="202020"/>
          <w:shd w:val="clear" w:color="auto" w:fill="FFFFFF"/>
        </w:rPr>
        <w:t>déplacement</w:t>
      </w:r>
      <w:proofErr w:type="spellEnd"/>
      <w:r w:rsidRPr="00102163">
        <w:rPr>
          <w:rFonts w:eastAsia="Times New Roman"/>
          <w:color w:val="202020"/>
          <w:shd w:val="clear" w:color="auto" w:fill="FFFFFF"/>
        </w:rPr>
        <w:t>: A Kinetic Urban Utopia</w:t>
      </w:r>
      <w:r w:rsidR="00102163" w:rsidRPr="00D00F1A">
        <w:t>”</w:t>
      </w:r>
      <w:r w:rsidRPr="00102163">
        <w:rPr>
          <w:rFonts w:eastAsia="Times New Roman"/>
          <w:i/>
          <w:color w:val="202020"/>
          <w:shd w:val="clear" w:color="auto" w:fill="FFFFFF"/>
        </w:rPr>
        <w:t xml:space="preserve"> </w:t>
      </w:r>
      <w:r w:rsidRPr="00D00F1A">
        <w:rPr>
          <w:rFonts w:eastAsia="Times New Roman"/>
          <w:i/>
          <w:color w:val="202020"/>
          <w:shd w:val="clear" w:color="auto" w:fill="FFFFFF"/>
        </w:rPr>
        <w:t xml:space="preserve">TDR: </w:t>
      </w:r>
      <w:r w:rsidRPr="00D00F1A">
        <w:rPr>
          <w:rFonts w:eastAsia="Times New Roman"/>
          <w:i/>
          <w:shd w:val="clear" w:color="auto" w:fill="FFFFFF"/>
        </w:rPr>
        <w:t>The Drama Review</w:t>
      </w:r>
      <w:r w:rsidRPr="00D00F1A">
        <w:rPr>
          <w:rFonts w:eastAsia="Times New Roman"/>
          <w:i/>
          <w:color w:val="202020"/>
          <w:shd w:val="clear" w:color="auto" w:fill="FFFFFF"/>
        </w:rPr>
        <w:t xml:space="preserve">, </w:t>
      </w:r>
      <w:r w:rsidRPr="00D00F1A">
        <w:rPr>
          <w:rFonts w:eastAsia="Times New Roman"/>
          <w:color w:val="202020"/>
          <w:shd w:val="clear" w:color="auto" w:fill="FFFFFF"/>
        </w:rPr>
        <w:t xml:space="preserve">Volume 53, </w:t>
      </w:r>
      <w:proofErr w:type="gramStart"/>
      <w:r w:rsidRPr="00D00F1A">
        <w:rPr>
          <w:rFonts w:eastAsia="Times New Roman"/>
          <w:color w:val="202020"/>
          <w:shd w:val="clear" w:color="auto" w:fill="FFFFFF"/>
        </w:rPr>
        <w:t>Number</w:t>
      </w:r>
      <w:proofErr w:type="gramEnd"/>
      <w:r w:rsidRPr="00D00F1A">
        <w:rPr>
          <w:rFonts w:eastAsia="Times New Roman"/>
          <w:color w:val="202020"/>
          <w:shd w:val="clear" w:color="auto" w:fill="FFFFFF"/>
        </w:rPr>
        <w:t xml:space="preserve"> 3. </w:t>
      </w:r>
      <w:proofErr w:type="gramStart"/>
      <w:r w:rsidRPr="00D00F1A">
        <w:rPr>
          <w:rFonts w:eastAsia="Times New Roman"/>
          <w:color w:val="202020"/>
          <w:shd w:val="clear" w:color="auto" w:fill="FFFFFF"/>
        </w:rPr>
        <w:t>Fall 2009.</w:t>
      </w:r>
      <w:proofErr w:type="gramEnd"/>
      <w:r w:rsidRPr="00D00F1A">
        <w:rPr>
          <w:rFonts w:eastAsia="Times New Roman"/>
          <w:color w:val="202020"/>
          <w:shd w:val="clear" w:color="auto" w:fill="FFFFFF"/>
        </w:rPr>
        <w:t xml:space="preserve"> pp.</w:t>
      </w:r>
      <w:r w:rsidR="00102163">
        <w:rPr>
          <w:rFonts w:eastAsia="Times New Roman"/>
          <w:color w:val="202020"/>
          <w:shd w:val="clear" w:color="auto" w:fill="FFFFFF"/>
        </w:rPr>
        <w:t xml:space="preserve"> </w:t>
      </w:r>
      <w:r w:rsidRPr="00D00F1A">
        <w:rPr>
          <w:rFonts w:eastAsia="Times New Roman"/>
          <w:color w:val="202020"/>
          <w:shd w:val="clear" w:color="auto" w:fill="FFFFFF"/>
        </w:rPr>
        <w:t>54-66</w:t>
      </w:r>
    </w:p>
    <w:p w:rsidR="00C8074C" w:rsidRPr="00F86629" w:rsidRDefault="00C8074C" w:rsidP="00F86629">
      <w:pPr>
        <w:pStyle w:val="Heading2"/>
        <w:rPr>
          <w:rStyle w:val="Strong"/>
          <w:rFonts w:asciiTheme="majorHAnsi" w:hAnsiTheme="majorHAnsi"/>
          <w:b/>
          <w:bCs/>
          <w:sz w:val="26"/>
        </w:rPr>
      </w:pPr>
      <w:r w:rsidRPr="00F86629">
        <w:rPr>
          <w:rStyle w:val="Strong"/>
          <w:rFonts w:asciiTheme="majorHAnsi" w:hAnsiTheme="majorHAnsi"/>
          <w:b/>
          <w:bCs/>
          <w:sz w:val="26"/>
        </w:rPr>
        <w:t>The arts during times of crisis</w:t>
      </w:r>
    </w:p>
    <w:p w:rsidR="00102163" w:rsidRPr="00F86629" w:rsidRDefault="00261F72" w:rsidP="00F86629">
      <w:proofErr w:type="gramStart"/>
      <w:r w:rsidRPr="00D00F1A">
        <w:t>Schmidt Campbell, M</w:t>
      </w:r>
      <w:r w:rsidR="00D00F1A">
        <w:t>.</w:t>
      </w:r>
      <w:r w:rsidRPr="00D00F1A">
        <w:t xml:space="preserve"> (2006).</w:t>
      </w:r>
      <w:proofErr w:type="gramEnd"/>
      <w:r w:rsidRPr="00D00F1A">
        <w:t xml:space="preserve"> “The Role of the Arts in a Time of Crisis” </w:t>
      </w:r>
      <w:r w:rsidRPr="00D00F1A">
        <w:rPr>
          <w:i/>
          <w:iCs/>
        </w:rPr>
        <w:t>Artistic Citizenship: A Public Voice for the Arts</w:t>
      </w:r>
      <w:r w:rsidRPr="00D00F1A">
        <w:t xml:space="preserve">. </w:t>
      </w:r>
      <w:proofErr w:type="gramStart"/>
      <w:r w:rsidRPr="00D00F1A">
        <w:t>Ed. Mary Schmidt Campbell and Randy Martin.</w:t>
      </w:r>
      <w:proofErr w:type="gramEnd"/>
      <w:r w:rsidRPr="00D00F1A">
        <w:t xml:space="preserve"> New York: </w:t>
      </w:r>
      <w:proofErr w:type="spellStart"/>
      <w:r w:rsidRPr="00D00F1A">
        <w:t>Routledge</w:t>
      </w:r>
      <w:proofErr w:type="spellEnd"/>
      <w:r w:rsidR="00102163">
        <w:t>,</w:t>
      </w:r>
      <w:r w:rsidRPr="00D00F1A">
        <w:t xml:space="preserve"> pp. 23-32.</w:t>
      </w:r>
    </w:p>
    <w:p w:rsidR="00D00F1A" w:rsidRPr="00D00F1A" w:rsidRDefault="00D00F1A" w:rsidP="00F86629">
      <w:pPr>
        <w:rPr>
          <w:rFonts w:cs="Arial"/>
          <w:bCs/>
          <w:sz w:val="24"/>
          <w:szCs w:val="24"/>
        </w:rPr>
      </w:pPr>
      <w:proofErr w:type="gramStart"/>
      <w:r w:rsidRPr="00D00F1A">
        <w:rPr>
          <w:rStyle w:val="author"/>
          <w:rFonts w:cs="Arial"/>
          <w:color w:val="000000"/>
          <w:sz w:val="24"/>
          <w:szCs w:val="24"/>
          <w:shd w:val="clear" w:color="auto" w:fill="FFFFFF"/>
        </w:rPr>
        <w:t>Storey, J.</w:t>
      </w:r>
      <w:proofErr w:type="gramEnd"/>
      <w:r w:rsidRPr="00D00F1A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r w:rsidRPr="00D00F1A">
        <w:rPr>
          <w:rStyle w:val="author"/>
          <w:rFonts w:cs="Arial"/>
          <w:color w:val="000000"/>
          <w:sz w:val="24"/>
          <w:szCs w:val="24"/>
          <w:shd w:val="clear" w:color="auto" w:fill="FFFFFF"/>
        </w:rPr>
        <w:t xml:space="preserve"> (</w:t>
      </w:r>
      <w:r w:rsidRPr="00D00F1A">
        <w:rPr>
          <w:rStyle w:val="publisheddate"/>
          <w:rFonts w:cs="Arial"/>
          <w:color w:val="000000"/>
          <w:sz w:val="24"/>
          <w:szCs w:val="24"/>
          <w:shd w:val="clear" w:color="auto" w:fill="FFFFFF"/>
        </w:rPr>
        <w:t xml:space="preserve">2006). </w:t>
      </w:r>
      <w:r w:rsidRPr="00D00F1A">
        <w:rPr>
          <w:rStyle w:val="Title1"/>
          <w:rFonts w:cs="Arial"/>
          <w:bCs/>
          <w:i/>
          <w:sz w:val="24"/>
          <w:szCs w:val="24"/>
          <w:shd w:val="clear" w:color="auto" w:fill="FFFFFF"/>
        </w:rPr>
        <w:t>Cultural theory and popular culture: a reader</w:t>
      </w:r>
      <w:r w:rsidRPr="00D00F1A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. Harlow: </w:t>
      </w:r>
      <w:r w:rsidRPr="00D00F1A">
        <w:rPr>
          <w:rFonts w:cs="Arial"/>
          <w:color w:val="000000"/>
          <w:sz w:val="24"/>
          <w:szCs w:val="24"/>
          <w:shd w:val="clear" w:color="auto" w:fill="FFFFFF"/>
        </w:rPr>
        <w:t>Pearson Prentice Hall.</w:t>
      </w:r>
    </w:p>
    <w:p w:rsidR="00237D26" w:rsidRPr="00D00F1A" w:rsidRDefault="00237D26" w:rsidP="00237D26">
      <w:pPr>
        <w:pStyle w:val="Body"/>
        <w:rPr>
          <w:rFonts w:asciiTheme="minorHAnsi" w:hAnsiTheme="minorHAnsi" w:cstheme="minorHAnsi"/>
          <w:lang w:val="en-GB"/>
        </w:rPr>
      </w:pPr>
    </w:p>
    <w:p w:rsidR="00014D47" w:rsidRPr="00F86629" w:rsidRDefault="00014D47" w:rsidP="00F86629">
      <w:pPr>
        <w:pStyle w:val="Subtitle"/>
      </w:pPr>
      <w:r w:rsidRPr="00F86629">
        <w:t>Viewing list</w:t>
      </w:r>
    </w:p>
    <w:p w:rsidR="008A5EA7" w:rsidRPr="00F86629" w:rsidRDefault="008A5EA7" w:rsidP="00F86629">
      <w:pPr>
        <w:pStyle w:val="Heading2"/>
        <w:rPr>
          <w:rStyle w:val="Strong"/>
          <w:rFonts w:asciiTheme="majorHAnsi" w:hAnsiTheme="majorHAnsi"/>
          <w:b/>
          <w:bCs/>
          <w:sz w:val="26"/>
        </w:rPr>
      </w:pPr>
      <w:r w:rsidRPr="00F86629">
        <w:rPr>
          <w:rStyle w:val="Strong"/>
          <w:rFonts w:asciiTheme="majorHAnsi" w:hAnsiTheme="majorHAnsi"/>
          <w:b/>
          <w:bCs/>
          <w:sz w:val="26"/>
        </w:rPr>
        <w:t>Semiotics</w:t>
      </w:r>
    </w:p>
    <w:p w:rsidR="008A5EA7" w:rsidRPr="00D00F1A" w:rsidRDefault="008A5EA7" w:rsidP="00F86629">
      <w:pPr>
        <w:rPr>
          <w:lang w:val="en"/>
        </w:rPr>
      </w:pPr>
      <w:r w:rsidRPr="00D00F1A">
        <w:rPr>
          <w:i/>
          <w:lang w:val="en"/>
        </w:rPr>
        <w:t>Ways of Seeing,</w:t>
      </w:r>
      <w:r w:rsidRPr="00D00F1A">
        <w:rPr>
          <w:lang w:val="en"/>
        </w:rPr>
        <w:t xml:space="preserve"> episode 2: “Women in Art” (30:54 min.) Available at: </w:t>
      </w:r>
      <w:hyperlink r:id="rId14" w:history="1">
        <w:r w:rsidRPr="00D00F1A">
          <w:rPr>
            <w:rStyle w:val="Hyperlink"/>
            <w:lang w:val="en"/>
          </w:rPr>
          <w:t>http://ubu.com/film/berger_seeing2.html</w:t>
        </w:r>
      </w:hyperlink>
      <w:r w:rsidRPr="00D00F1A">
        <w:rPr>
          <w:lang w:val="en"/>
        </w:rPr>
        <w:t xml:space="preserve"> </w:t>
      </w:r>
    </w:p>
    <w:p w:rsidR="008A5EA7" w:rsidRPr="00F86629" w:rsidRDefault="008A5EA7" w:rsidP="00F86629">
      <w:pPr>
        <w:rPr>
          <w:lang w:val="en"/>
        </w:rPr>
      </w:pPr>
      <w:proofErr w:type="gramStart"/>
      <w:r w:rsidRPr="00D00F1A">
        <w:rPr>
          <w:i/>
          <w:lang w:val="en"/>
        </w:rPr>
        <w:t>Gilda</w:t>
      </w:r>
      <w:r w:rsidRPr="00D00F1A">
        <w:rPr>
          <w:lang w:val="en"/>
        </w:rPr>
        <w:t xml:space="preserve"> (1946), striptease scene (03:43 min.).</w:t>
      </w:r>
      <w:proofErr w:type="gramEnd"/>
      <w:r w:rsidRPr="00D00F1A">
        <w:rPr>
          <w:lang w:val="en"/>
        </w:rPr>
        <w:t xml:space="preserve"> Available at: </w:t>
      </w:r>
      <w:hyperlink r:id="rId15" w:history="1">
        <w:r w:rsidRPr="00D00F1A">
          <w:rPr>
            <w:rStyle w:val="Hyperlink"/>
            <w:lang w:val="en"/>
          </w:rPr>
          <w:t>http://www.youtube.com/watch?v=OyuAr3dk65c</w:t>
        </w:r>
      </w:hyperlink>
      <w:r w:rsidRPr="00D00F1A">
        <w:rPr>
          <w:lang w:val="en"/>
        </w:rPr>
        <w:t xml:space="preserve"> </w:t>
      </w:r>
    </w:p>
    <w:p w:rsidR="009E2E6D" w:rsidRPr="00F86629" w:rsidRDefault="009E2E6D" w:rsidP="00F86629">
      <w:pPr>
        <w:pStyle w:val="Heading2"/>
        <w:rPr>
          <w:rStyle w:val="Strong"/>
          <w:rFonts w:asciiTheme="majorHAnsi" w:hAnsiTheme="majorHAnsi"/>
          <w:b/>
          <w:bCs/>
          <w:sz w:val="26"/>
        </w:rPr>
      </w:pPr>
      <w:r w:rsidRPr="00F86629">
        <w:rPr>
          <w:rStyle w:val="Strong"/>
          <w:rFonts w:asciiTheme="majorHAnsi" w:hAnsiTheme="majorHAnsi"/>
          <w:b/>
          <w:bCs/>
          <w:sz w:val="26"/>
        </w:rPr>
        <w:t>Capitalism, Marxism and art</w:t>
      </w:r>
    </w:p>
    <w:p w:rsidR="008A5EA7" w:rsidRPr="00D00F1A" w:rsidRDefault="009E2E6D" w:rsidP="00F86629">
      <w:pPr>
        <w:rPr>
          <w:lang w:val="en"/>
        </w:rPr>
      </w:pPr>
      <w:r w:rsidRPr="00D00F1A">
        <w:rPr>
          <w:i/>
          <w:lang w:val="en"/>
        </w:rPr>
        <w:t xml:space="preserve">The Sorcerer’s </w:t>
      </w:r>
      <w:r w:rsidRPr="00D00F1A">
        <w:rPr>
          <w:lang w:val="en"/>
        </w:rPr>
        <w:t>Apprentice</w:t>
      </w:r>
      <w:r w:rsidR="00D00F1A">
        <w:rPr>
          <w:rStyle w:val="Hyperlink"/>
          <w:u w:val="none"/>
          <w:lang w:val="en"/>
        </w:rPr>
        <w:t xml:space="preserve"> </w:t>
      </w:r>
      <w:r w:rsidR="00D00F1A" w:rsidRPr="00D00F1A">
        <w:rPr>
          <w:rStyle w:val="Hyperlink"/>
          <w:color w:val="auto"/>
          <w:u w:val="none"/>
          <w:lang w:val="en"/>
        </w:rPr>
        <w:t>(</w:t>
      </w:r>
      <w:r w:rsidR="00D00F1A" w:rsidRPr="00D00F1A">
        <w:rPr>
          <w:lang w:val="en"/>
        </w:rPr>
        <w:t>1940</w:t>
      </w:r>
      <w:r w:rsidR="00D00F1A">
        <w:rPr>
          <w:lang w:val="en"/>
        </w:rPr>
        <w:t>),</w:t>
      </w:r>
      <w:r w:rsidR="00D00F1A" w:rsidRPr="00D00F1A">
        <w:rPr>
          <w:lang w:val="en"/>
        </w:rPr>
        <w:t xml:space="preserve"> </w:t>
      </w:r>
      <w:r w:rsidRPr="00D00F1A">
        <w:rPr>
          <w:lang w:val="en"/>
        </w:rPr>
        <w:t xml:space="preserve">Disney’s movie (09:44). Available at: </w:t>
      </w:r>
      <w:hyperlink r:id="rId16" w:history="1">
        <w:r w:rsidRPr="00D00F1A">
          <w:rPr>
            <w:rStyle w:val="Hyperlink"/>
            <w:lang w:val="en"/>
          </w:rPr>
          <w:t>http://youtu.be/jSTWy25hRiI</w:t>
        </w:r>
      </w:hyperlink>
      <w:r w:rsidRPr="00D00F1A">
        <w:rPr>
          <w:lang w:val="en"/>
        </w:rPr>
        <w:t xml:space="preserve"> </w:t>
      </w:r>
    </w:p>
    <w:p w:rsidR="009E2E6D" w:rsidRPr="00D00F1A" w:rsidRDefault="009E2E6D" w:rsidP="00F86629">
      <w:proofErr w:type="spellStart"/>
      <w:r w:rsidRPr="00D00F1A">
        <w:rPr>
          <w:i/>
        </w:rPr>
        <w:t>Logorama</w:t>
      </w:r>
      <w:proofErr w:type="spellEnd"/>
      <w:r w:rsidRPr="00D00F1A">
        <w:rPr>
          <w:bCs/>
          <w:lang w:val="en"/>
        </w:rPr>
        <w:t xml:space="preserve"> </w:t>
      </w:r>
      <w:r w:rsidR="00D00F1A">
        <w:rPr>
          <w:bCs/>
          <w:lang w:val="en"/>
        </w:rPr>
        <w:t>(</w:t>
      </w:r>
      <w:r w:rsidR="00D00F1A" w:rsidRPr="00D00F1A">
        <w:t>2009</w:t>
      </w:r>
      <w:r w:rsidR="00D00F1A">
        <w:t>)</w:t>
      </w:r>
      <w:proofErr w:type="gramStart"/>
      <w:r w:rsidR="00D00F1A">
        <w:t xml:space="preserve">, </w:t>
      </w:r>
      <w:r w:rsidR="00D00F1A" w:rsidRPr="00D00F1A">
        <w:rPr>
          <w:bCs/>
          <w:lang w:val="en"/>
        </w:rPr>
        <w:t xml:space="preserve"> </w:t>
      </w:r>
      <w:r w:rsidR="00D00F1A" w:rsidRPr="00D00F1A">
        <w:t>French</w:t>
      </w:r>
      <w:proofErr w:type="gramEnd"/>
      <w:r w:rsidR="00D00F1A" w:rsidRPr="00D00F1A">
        <w:t xml:space="preserve"> animation </w:t>
      </w:r>
      <w:r w:rsidRPr="00D00F1A">
        <w:rPr>
          <w:bCs/>
          <w:lang w:val="en"/>
        </w:rPr>
        <w:t>(16:01)</w:t>
      </w:r>
      <w:r w:rsidRPr="00D00F1A">
        <w:t xml:space="preserve">. Available at: </w:t>
      </w:r>
      <w:hyperlink r:id="rId17" w:history="1">
        <w:r w:rsidRPr="00D00F1A">
          <w:rPr>
            <w:rStyle w:val="Hyperlink"/>
          </w:rPr>
          <w:t>http://vimeo.com/10149605</w:t>
        </w:r>
      </w:hyperlink>
      <w:r w:rsidRPr="00D00F1A">
        <w:t xml:space="preserve"> </w:t>
      </w:r>
    </w:p>
    <w:p w:rsidR="00F86629" w:rsidRDefault="00F86629">
      <w:pPr>
        <w:rPr>
          <w:rStyle w:val="Strong"/>
          <w:rFonts w:asciiTheme="majorHAnsi" w:eastAsiaTheme="majorEastAsia" w:hAnsiTheme="majorHAnsi" w:cstheme="majorBidi"/>
          <w:sz w:val="26"/>
          <w:szCs w:val="26"/>
        </w:rPr>
      </w:pPr>
      <w:r>
        <w:rPr>
          <w:rStyle w:val="Strong"/>
          <w:rFonts w:asciiTheme="majorHAnsi" w:hAnsiTheme="majorHAnsi"/>
          <w:b w:val="0"/>
          <w:bCs w:val="0"/>
          <w:sz w:val="26"/>
        </w:rPr>
        <w:br w:type="page"/>
      </w:r>
    </w:p>
    <w:p w:rsidR="00CA64E3" w:rsidRPr="00F86629" w:rsidRDefault="007349C1" w:rsidP="00F86629">
      <w:pPr>
        <w:pStyle w:val="Heading2"/>
      </w:pPr>
      <w:r w:rsidRPr="00F86629">
        <w:rPr>
          <w:rStyle w:val="Strong"/>
          <w:rFonts w:asciiTheme="majorHAnsi" w:hAnsiTheme="majorHAnsi"/>
          <w:b/>
          <w:bCs/>
          <w:sz w:val="26"/>
        </w:rPr>
        <w:lastRenderedPageBreak/>
        <w:t>Bodies and protest</w:t>
      </w:r>
    </w:p>
    <w:p w:rsidR="00CA64E3" w:rsidRDefault="00CA64E3" w:rsidP="00F86629">
      <w:r w:rsidRPr="00B91936">
        <w:rPr>
          <w:i/>
        </w:rPr>
        <w:t>Exit Through the Gift Shop</w:t>
      </w:r>
      <w:r w:rsidRPr="00D00F1A">
        <w:t xml:space="preserve"> (</w:t>
      </w:r>
      <w:r w:rsidR="00B91936" w:rsidRPr="00D00F1A">
        <w:t>2010</w:t>
      </w:r>
      <w:r w:rsidR="00B91936">
        <w:t xml:space="preserve">) </w:t>
      </w:r>
      <w:r w:rsidR="00B91936" w:rsidRPr="00D00F1A">
        <w:t xml:space="preserve"> </w:t>
      </w:r>
      <w:r w:rsidR="00B91936">
        <w:t xml:space="preserve">documentary </w:t>
      </w:r>
      <w:r w:rsidRPr="00D00F1A">
        <w:t xml:space="preserve">by Banksy </w:t>
      </w:r>
      <w:r w:rsidR="00B91936">
        <w:t>(0</w:t>
      </w:r>
      <w:r w:rsidR="00B91936" w:rsidRPr="00D00F1A">
        <w:t>5:15)</w:t>
      </w:r>
      <w:r w:rsidR="00B91936">
        <w:t xml:space="preserve">. Available at: </w:t>
      </w:r>
      <w:hyperlink r:id="rId18" w:history="1">
        <w:r w:rsidR="00B91936" w:rsidRPr="009F4368">
          <w:rPr>
            <w:rStyle w:val="Hyperlink"/>
          </w:rPr>
          <w:t>http://www.youtube.com/watch?v=a0b90YppquE</w:t>
        </w:r>
      </w:hyperlink>
      <w:r w:rsidR="00B91936">
        <w:t xml:space="preserve"> </w:t>
      </w:r>
    </w:p>
    <w:p w:rsidR="0087512F" w:rsidRPr="00F86629" w:rsidRDefault="00102163" w:rsidP="00F86629">
      <w:pPr>
        <w:pStyle w:val="cgBoxText"/>
      </w:pPr>
      <w:bookmarkStart w:id="0" w:name="_GoBack"/>
      <w:bookmarkEnd w:id="0"/>
      <w:r w:rsidRPr="00F86629">
        <w:t>Recommended</w:t>
      </w:r>
    </w:p>
    <w:p w:rsidR="00102163" w:rsidRPr="00F86629" w:rsidRDefault="00D5446B" w:rsidP="00F86629">
      <w:pPr>
        <w:pStyle w:val="cgBoxText"/>
      </w:pPr>
      <w:r w:rsidRPr="00F86629">
        <w:rPr>
          <w:i/>
        </w:rPr>
        <w:t>Eyes on the Prize,</w:t>
      </w:r>
      <w:r w:rsidRPr="00F86629">
        <w:t xml:space="preserve"> Episode 3, “</w:t>
      </w:r>
      <w:proofErr w:type="spellStart"/>
      <w:r w:rsidR="00102163" w:rsidRPr="00F86629">
        <w:t>Aint</w:t>
      </w:r>
      <w:proofErr w:type="spellEnd"/>
      <w:r w:rsidR="00102163" w:rsidRPr="00F86629">
        <w:t xml:space="preserve"> Scared of Your Jails 1960-1961</w:t>
      </w:r>
      <w:proofErr w:type="gramStart"/>
      <w:r w:rsidRPr="00F86629">
        <w:t>”</w:t>
      </w:r>
      <w:r w:rsidRPr="00F86629">
        <w:rPr>
          <w:lang w:val="en"/>
        </w:rPr>
        <w:t>(</w:t>
      </w:r>
      <w:proofErr w:type="gramEnd"/>
      <w:r w:rsidRPr="00F86629">
        <w:rPr>
          <w:lang w:val="en"/>
        </w:rPr>
        <w:t xml:space="preserve">55:03). </w:t>
      </w:r>
      <w:r w:rsidR="00102163" w:rsidRPr="00F86629">
        <w:t xml:space="preserve">Available at: </w:t>
      </w:r>
      <w:hyperlink r:id="rId19" w:history="1">
        <w:r w:rsidR="00102163" w:rsidRPr="00F86629">
          <w:rPr>
            <w:rStyle w:val="Hyperlink"/>
          </w:rPr>
          <w:t>http://</w:t>
        </w:r>
      </w:hyperlink>
      <w:hyperlink r:id="rId20" w:history="1">
        <w:r w:rsidR="00102163" w:rsidRPr="00F86629">
          <w:rPr>
            <w:rStyle w:val="Hyperlink"/>
          </w:rPr>
          <w:t>www.youtube.com/watch?v=NJF9Z9diegA</w:t>
        </w:r>
      </w:hyperlink>
      <w:r w:rsidR="00102163" w:rsidRPr="00F86629">
        <w:t xml:space="preserve"> </w:t>
      </w:r>
    </w:p>
    <w:p w:rsidR="00102163" w:rsidRPr="00F86629" w:rsidRDefault="00102163" w:rsidP="00F86629">
      <w:pPr>
        <w:pStyle w:val="cgBoxText"/>
      </w:pPr>
    </w:p>
    <w:p w:rsidR="00102163" w:rsidRPr="00F86629" w:rsidRDefault="00102163" w:rsidP="00F86629">
      <w:pPr>
        <w:pStyle w:val="cgBoxText"/>
      </w:pPr>
      <w:r w:rsidRPr="00F86629">
        <w:t>This Is What Democracy Looks Like (Seattle 1999 WTO)</w:t>
      </w:r>
      <w:r w:rsidRPr="00F86629">
        <w:rPr>
          <w:lang w:val="en"/>
        </w:rPr>
        <w:t xml:space="preserve">. </w:t>
      </w:r>
      <w:proofErr w:type="gramStart"/>
      <w:r w:rsidR="00D5446B" w:rsidRPr="00F86629">
        <w:rPr>
          <w:lang w:val="en"/>
        </w:rPr>
        <w:t xml:space="preserve">Documentary by Jill </w:t>
      </w:r>
      <w:proofErr w:type="spellStart"/>
      <w:r w:rsidR="00D5446B" w:rsidRPr="00F86629">
        <w:rPr>
          <w:lang w:val="en"/>
        </w:rPr>
        <w:t>Freidberg</w:t>
      </w:r>
      <w:proofErr w:type="spellEnd"/>
      <w:r w:rsidR="00D5446B" w:rsidRPr="00F86629">
        <w:rPr>
          <w:lang w:val="en"/>
        </w:rPr>
        <w:t xml:space="preserve"> and Rick Rowley (01:08:51).</w:t>
      </w:r>
      <w:proofErr w:type="gramEnd"/>
      <w:r w:rsidR="00D5446B" w:rsidRPr="00F86629">
        <w:rPr>
          <w:lang w:val="en"/>
        </w:rPr>
        <w:t xml:space="preserve"> </w:t>
      </w:r>
      <w:r w:rsidRPr="00F86629">
        <w:t>Available at:</w:t>
      </w:r>
    </w:p>
    <w:p w:rsidR="00102163" w:rsidRDefault="004B045E" w:rsidP="00F86629">
      <w:pPr>
        <w:pStyle w:val="cgBoxText"/>
      </w:pPr>
      <w:hyperlink r:id="rId21" w:history="1">
        <w:r w:rsidR="00102163" w:rsidRPr="00F86629">
          <w:rPr>
            <w:rStyle w:val="Hyperlink"/>
          </w:rPr>
          <w:t>http://www.youtube.com/watch?v=yBUZH2vCD_k</w:t>
        </w:r>
      </w:hyperlink>
      <w:r w:rsidR="00102163" w:rsidRPr="0087512F">
        <w:t xml:space="preserve"> </w:t>
      </w:r>
    </w:p>
    <w:p w:rsidR="00CA64E3" w:rsidRPr="00F86629" w:rsidRDefault="00CA64E3" w:rsidP="00F86629">
      <w:pPr>
        <w:pStyle w:val="Heading2"/>
        <w:rPr>
          <w:rStyle w:val="Strong"/>
          <w:rFonts w:asciiTheme="majorHAnsi" w:hAnsiTheme="majorHAnsi"/>
          <w:b/>
          <w:bCs/>
          <w:sz w:val="26"/>
        </w:rPr>
      </w:pPr>
      <w:r w:rsidRPr="00F86629">
        <w:rPr>
          <w:rStyle w:val="Strong"/>
          <w:rFonts w:asciiTheme="majorHAnsi" w:hAnsiTheme="majorHAnsi"/>
          <w:b/>
          <w:bCs/>
          <w:sz w:val="26"/>
        </w:rPr>
        <w:t>The arts during times of crisis</w:t>
      </w:r>
    </w:p>
    <w:p w:rsidR="00CA64E3" w:rsidRDefault="00CA64E3" w:rsidP="00F86629">
      <w:r w:rsidRPr="00B91936">
        <w:rPr>
          <w:i/>
        </w:rPr>
        <w:t>Can art change the world?</w:t>
      </w:r>
      <w:r w:rsidRPr="00D00F1A">
        <w:t xml:space="preserve"> </w:t>
      </w:r>
      <w:r w:rsidR="00B91936">
        <w:t xml:space="preserve">(2011) </w:t>
      </w:r>
      <w:r w:rsidR="00B91936" w:rsidRPr="00D00F1A">
        <w:t xml:space="preserve">TED Talk </w:t>
      </w:r>
      <w:r w:rsidRPr="00D00F1A">
        <w:t>by JR</w:t>
      </w:r>
      <w:r w:rsidR="00B91936">
        <w:t xml:space="preserve"> </w:t>
      </w:r>
      <w:r w:rsidR="00B91936" w:rsidRPr="00D00F1A">
        <w:t>(24:09)</w:t>
      </w:r>
      <w:r w:rsidR="00B91936">
        <w:t xml:space="preserve">. Available at: </w:t>
      </w:r>
      <w:hyperlink r:id="rId22" w:history="1">
        <w:r w:rsidR="00B91936" w:rsidRPr="009F4368">
          <w:rPr>
            <w:rStyle w:val="Hyperlink"/>
            <w:rFonts w:cs="Arial"/>
          </w:rPr>
          <w:t>http://www.ted.com/talks/jr_s_ted_prize_wish_use_art_to_turn_the_world_inside_out.html</w:t>
        </w:r>
      </w:hyperlink>
      <w:r w:rsidR="00B91936">
        <w:t xml:space="preserve"> </w:t>
      </w:r>
    </w:p>
    <w:sectPr w:rsidR="00CA64E3" w:rsidSect="00507FF8">
      <w:footerReference w:type="default" r:id="rId23"/>
      <w:pgSz w:w="11906" w:h="16838"/>
      <w:pgMar w:top="1103" w:right="1440" w:bottom="1440" w:left="1440" w:header="708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45E" w:rsidRDefault="004B045E" w:rsidP="00EE54AE">
      <w:pPr>
        <w:spacing w:after="0" w:line="240" w:lineRule="auto"/>
      </w:pPr>
      <w:r>
        <w:separator/>
      </w:r>
    </w:p>
  </w:endnote>
  <w:endnote w:type="continuationSeparator" w:id="0">
    <w:p w:rsidR="004B045E" w:rsidRDefault="004B045E" w:rsidP="00EE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601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FBA" w:rsidRDefault="00CF4FBA" w:rsidP="00CF4FB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629">
          <w:rPr>
            <w:noProof/>
          </w:rPr>
          <w:t>3</w:t>
        </w:r>
        <w:r>
          <w:rPr>
            <w:noProof/>
          </w:rPr>
          <w:fldChar w:fldCharType="end"/>
        </w:r>
      </w:p>
      <w:p w:rsidR="00CF4FBA" w:rsidRDefault="00CF4FBA" w:rsidP="00CF4FBA">
        <w:pPr>
          <w:pStyle w:val="Footer"/>
          <w:jc w:val="right"/>
          <w:rPr>
            <w:noProof/>
          </w:rPr>
        </w:pPr>
        <w:r>
          <w:rPr>
            <w:noProof/>
          </w:rPr>
          <w:t>Inma Álvarez and Melissa Blanco Borelli, University of Surrey</w:t>
        </w:r>
      </w:p>
      <w:p w:rsidR="00CF4FBA" w:rsidRDefault="00CF4FBA" w:rsidP="00CF4FBA">
        <w:pPr>
          <w:pStyle w:val="Footer"/>
          <w:jc w:val="right"/>
          <w:rPr>
            <w:noProof/>
          </w:rPr>
        </w:pPr>
        <w:r>
          <w:rPr>
            <w:noProof/>
          </w:rPr>
          <w:t>Contexts, Culture and Creativity: Enriching E-learning in Dance project, 2012</w:t>
        </w:r>
      </w:p>
      <w:p w:rsidR="00CF4FBA" w:rsidRDefault="00CF4FBA" w:rsidP="00CF4FBA">
        <w:pPr>
          <w:pStyle w:val="Footer"/>
          <w:jc w:val="right"/>
        </w:pPr>
        <w:r>
          <w:rPr>
            <w:noProof/>
          </w:rPr>
          <w:t xml:space="preserve"> </w:t>
        </w:r>
        <w:r>
          <w:rPr>
            <w:noProof/>
            <w:lang w:eastAsia="en-GB"/>
          </w:rPr>
          <w:drawing>
            <wp:inline distT="0" distB="0" distL="0" distR="0" wp14:anchorId="47083177" wp14:editId="205E7A80">
              <wp:extent cx="838200" cy="295275"/>
              <wp:effectExtent l="0" t="0" r="0" b="9525"/>
              <wp:docPr id="4" name="Picture 4" descr="http://i.creativecommons.org/l/by-nc-sa/3.0/88x3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i.creativecommons.org/l/by-nc-sa/3.0/88x31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noProof/>
          </w:rPr>
          <w:t xml:space="preserve"> </w:t>
        </w:r>
        <w:r>
          <w:rPr>
            <w:noProof/>
            <w:lang w:eastAsia="en-GB"/>
          </w:rPr>
          <w:drawing>
            <wp:inline distT="0" distB="0" distL="0" distR="0" wp14:anchorId="638E32ED" wp14:editId="6144914D">
              <wp:extent cx="542925" cy="364481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925" cy="36448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t xml:space="preserve"> </w:t>
        </w:r>
        <w:r>
          <w:rPr>
            <w:noProof/>
            <w:lang w:eastAsia="en-GB"/>
          </w:rPr>
          <w:drawing>
            <wp:inline distT="0" distB="0" distL="0" distR="0" wp14:anchorId="1E8723B2" wp14:editId="41712CA5">
              <wp:extent cx="1101498" cy="329860"/>
              <wp:effectExtent l="0" t="0" r="381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1498" cy="32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EE54AE" w:rsidRDefault="00EE54AE" w:rsidP="00CF4FB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45E" w:rsidRDefault="004B045E" w:rsidP="00EE54AE">
      <w:pPr>
        <w:spacing w:after="0" w:line="240" w:lineRule="auto"/>
      </w:pPr>
      <w:r>
        <w:separator/>
      </w:r>
    </w:p>
  </w:footnote>
  <w:footnote w:type="continuationSeparator" w:id="0">
    <w:p w:rsidR="004B045E" w:rsidRDefault="004B045E" w:rsidP="00EE5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ABE"/>
    <w:multiLevelType w:val="hybridMultilevel"/>
    <w:tmpl w:val="17300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63FAC"/>
    <w:multiLevelType w:val="hybridMultilevel"/>
    <w:tmpl w:val="258A9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365B1"/>
    <w:multiLevelType w:val="singleLevel"/>
    <w:tmpl w:val="F1062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6A6340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8BF30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B8613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B2"/>
    <w:rsid w:val="00014D47"/>
    <w:rsid w:val="000B20AE"/>
    <w:rsid w:val="000F0D29"/>
    <w:rsid w:val="00102163"/>
    <w:rsid w:val="001340D7"/>
    <w:rsid w:val="00170F02"/>
    <w:rsid w:val="00176AE2"/>
    <w:rsid w:val="00196BA1"/>
    <w:rsid w:val="00205956"/>
    <w:rsid w:val="002376B2"/>
    <w:rsid w:val="00237D26"/>
    <w:rsid w:val="0024440F"/>
    <w:rsid w:val="00261F72"/>
    <w:rsid w:val="002765EB"/>
    <w:rsid w:val="00354DA5"/>
    <w:rsid w:val="00387D59"/>
    <w:rsid w:val="00394A57"/>
    <w:rsid w:val="003A52E8"/>
    <w:rsid w:val="003B4AE1"/>
    <w:rsid w:val="003D4EC2"/>
    <w:rsid w:val="003E6755"/>
    <w:rsid w:val="00483951"/>
    <w:rsid w:val="00490B5B"/>
    <w:rsid w:val="004B045E"/>
    <w:rsid w:val="004E68D5"/>
    <w:rsid w:val="00507FF8"/>
    <w:rsid w:val="00542742"/>
    <w:rsid w:val="005B2115"/>
    <w:rsid w:val="005C1572"/>
    <w:rsid w:val="005D5DB9"/>
    <w:rsid w:val="00604347"/>
    <w:rsid w:val="00663376"/>
    <w:rsid w:val="00682BAA"/>
    <w:rsid w:val="006B15F9"/>
    <w:rsid w:val="006B5B6E"/>
    <w:rsid w:val="007349C1"/>
    <w:rsid w:val="0075326A"/>
    <w:rsid w:val="007601E0"/>
    <w:rsid w:val="007605C5"/>
    <w:rsid w:val="007939CF"/>
    <w:rsid w:val="007C4CAE"/>
    <w:rsid w:val="007F79F9"/>
    <w:rsid w:val="00811951"/>
    <w:rsid w:val="00861EB5"/>
    <w:rsid w:val="0087512F"/>
    <w:rsid w:val="008A5EA7"/>
    <w:rsid w:val="008D0ED3"/>
    <w:rsid w:val="008F3D73"/>
    <w:rsid w:val="00917F57"/>
    <w:rsid w:val="009736D9"/>
    <w:rsid w:val="009B02AD"/>
    <w:rsid w:val="009E2E6D"/>
    <w:rsid w:val="00A84BDD"/>
    <w:rsid w:val="00B61456"/>
    <w:rsid w:val="00B91936"/>
    <w:rsid w:val="00C24807"/>
    <w:rsid w:val="00C42A27"/>
    <w:rsid w:val="00C47729"/>
    <w:rsid w:val="00C8074C"/>
    <w:rsid w:val="00C95D13"/>
    <w:rsid w:val="00CA64E3"/>
    <w:rsid w:val="00CE13F4"/>
    <w:rsid w:val="00CF4FBA"/>
    <w:rsid w:val="00D00F1A"/>
    <w:rsid w:val="00D5446B"/>
    <w:rsid w:val="00D75173"/>
    <w:rsid w:val="00DB28A4"/>
    <w:rsid w:val="00DC2AE1"/>
    <w:rsid w:val="00DD1F8C"/>
    <w:rsid w:val="00E55BD7"/>
    <w:rsid w:val="00EE54AE"/>
    <w:rsid w:val="00F8344D"/>
    <w:rsid w:val="00F86629"/>
    <w:rsid w:val="00FD66A6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DA5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DA5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3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4DA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DA5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4DA5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AE"/>
  </w:style>
  <w:style w:type="paragraph" w:styleId="Footer">
    <w:name w:val="footer"/>
    <w:basedOn w:val="Normal"/>
    <w:link w:val="FooterChar"/>
    <w:uiPriority w:val="99"/>
    <w:unhideWhenUsed/>
    <w:rsid w:val="00EE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4AE"/>
  </w:style>
  <w:style w:type="paragraph" w:customStyle="1" w:styleId="Default">
    <w:name w:val="Default"/>
    <w:rsid w:val="00490B5B"/>
    <w:pPr>
      <w:widowControl w:val="0"/>
      <w:autoSpaceDE w:val="0"/>
      <w:autoSpaceDN w:val="0"/>
      <w:adjustRightInd w:val="0"/>
      <w:spacing w:after="0" w:line="240" w:lineRule="atLeast"/>
    </w:pPr>
    <w:rPr>
      <w:rFonts w:ascii="Helvetica" w:eastAsia="Times New Roman" w:hAnsi="Helvetica" w:cs="Times New Roman"/>
      <w:noProof/>
      <w:color w:val="000000"/>
      <w:sz w:val="24"/>
      <w:szCs w:val="20"/>
      <w:lang w:eastAsia="en-GB"/>
    </w:rPr>
  </w:style>
  <w:style w:type="paragraph" w:customStyle="1" w:styleId="cgBodyText">
    <w:name w:val="cgBodyText"/>
    <w:basedOn w:val="Normal"/>
    <w:rsid w:val="005D5DB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next w:val="NormalWeb"/>
    <w:autoRedefine/>
    <w:rsid w:val="00F86629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eastAsia="Times New Roman" w:cs="Arial"/>
      <w:bCs/>
      <w:color w:val="000000"/>
    </w:rPr>
  </w:style>
  <w:style w:type="paragraph" w:customStyle="1" w:styleId="cgCaption">
    <w:name w:val="cgCaption"/>
    <w:basedOn w:val="cgBodyText"/>
    <w:autoRedefine/>
    <w:rsid w:val="00FD66A6"/>
    <w:rPr>
      <w:color w:val="666699"/>
      <w:sz w:val="20"/>
    </w:rPr>
  </w:style>
  <w:style w:type="paragraph" w:customStyle="1" w:styleId="cgComment">
    <w:name w:val="cgComment"/>
    <w:basedOn w:val="Normal"/>
    <w:rsid w:val="00FD66A6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FD66A6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FD66A6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FD66A6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FD66A6"/>
  </w:style>
  <w:style w:type="paragraph" w:customStyle="1" w:styleId="cgInclude">
    <w:name w:val="cgInclude"/>
    <w:basedOn w:val="cgBodyText"/>
    <w:rsid w:val="00FD66A6"/>
    <w:pPr>
      <w:shd w:val="clear" w:color="auto" w:fill="A4A4C2"/>
    </w:pPr>
  </w:style>
  <w:style w:type="paragraph" w:customStyle="1" w:styleId="cgLiteral">
    <w:name w:val="cgLiteral"/>
    <w:basedOn w:val="Normal"/>
    <w:rsid w:val="00FD66A6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FD66A6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FD66A6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FD66A6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FD66A6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FD66A6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FD66A6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FD66A6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FD66A6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FD66A6"/>
    <w:pPr>
      <w:shd w:val="clear" w:color="auto" w:fill="FFCC99"/>
    </w:pPr>
  </w:style>
  <w:style w:type="character" w:styleId="Hyperlink">
    <w:name w:val="Hyperlink"/>
    <w:basedOn w:val="DefaultParagraphFont"/>
    <w:uiPriority w:val="99"/>
    <w:unhideWhenUsed/>
    <w:rsid w:val="008F3D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F8"/>
    <w:rPr>
      <w:rFonts w:ascii="Tahoma" w:hAnsi="Tahoma" w:cs="Tahoma"/>
      <w:sz w:val="16"/>
      <w:szCs w:val="16"/>
    </w:rPr>
  </w:style>
  <w:style w:type="paragraph" w:customStyle="1" w:styleId="Body">
    <w:name w:val="Body"/>
    <w:rsid w:val="004E68D5"/>
    <w:pPr>
      <w:widowControl w:val="0"/>
      <w:autoSpaceDE w:val="0"/>
      <w:autoSpaceDN w:val="0"/>
      <w:adjustRightInd w:val="0"/>
      <w:spacing w:after="0" w:line="240" w:lineRule="atLeast"/>
    </w:pPr>
    <w:rPr>
      <w:rFonts w:ascii="Helvetica" w:eastAsia="Times New Roman" w:hAnsi="Helvetica" w:cs="Times New Roman"/>
      <w:noProof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237D26"/>
  </w:style>
  <w:style w:type="character" w:styleId="Emphasis">
    <w:name w:val="Emphasis"/>
    <w:uiPriority w:val="20"/>
    <w:qFormat/>
    <w:rsid w:val="00DD1F8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D1F8C"/>
    <w:rPr>
      <w:color w:val="800080" w:themeColor="followedHyperlink"/>
      <w:u w:val="single"/>
    </w:rPr>
  </w:style>
  <w:style w:type="character" w:customStyle="1" w:styleId="Title1">
    <w:name w:val="Title1"/>
    <w:basedOn w:val="DefaultParagraphFont"/>
    <w:rsid w:val="00D00F1A"/>
  </w:style>
  <w:style w:type="character" w:customStyle="1" w:styleId="author">
    <w:name w:val="author"/>
    <w:basedOn w:val="DefaultParagraphFont"/>
    <w:rsid w:val="00D00F1A"/>
  </w:style>
  <w:style w:type="character" w:customStyle="1" w:styleId="publisheddate">
    <w:name w:val="publisheddate"/>
    <w:basedOn w:val="DefaultParagraphFont"/>
    <w:rsid w:val="00D00F1A"/>
  </w:style>
  <w:style w:type="character" w:styleId="Strong">
    <w:name w:val="Strong"/>
    <w:basedOn w:val="DefaultParagraphFont"/>
    <w:uiPriority w:val="22"/>
    <w:rsid w:val="00102163"/>
    <w:rPr>
      <w:rFonts w:asciiTheme="minorHAnsi" w:hAnsiTheme="minorHAnsi"/>
      <w:b/>
      <w:bCs/>
      <w:sz w:val="28"/>
    </w:rPr>
  </w:style>
  <w:style w:type="paragraph" w:styleId="NormalWeb">
    <w:name w:val="Normal (Web)"/>
    <w:basedOn w:val="Normal"/>
    <w:uiPriority w:val="99"/>
    <w:semiHidden/>
    <w:unhideWhenUsed/>
    <w:rsid w:val="00102163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4DA5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DA5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DA5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3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4DA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DA5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4DA5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AE"/>
  </w:style>
  <w:style w:type="paragraph" w:styleId="Footer">
    <w:name w:val="footer"/>
    <w:basedOn w:val="Normal"/>
    <w:link w:val="FooterChar"/>
    <w:uiPriority w:val="99"/>
    <w:unhideWhenUsed/>
    <w:rsid w:val="00EE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4AE"/>
  </w:style>
  <w:style w:type="paragraph" w:customStyle="1" w:styleId="Default">
    <w:name w:val="Default"/>
    <w:rsid w:val="00490B5B"/>
    <w:pPr>
      <w:widowControl w:val="0"/>
      <w:autoSpaceDE w:val="0"/>
      <w:autoSpaceDN w:val="0"/>
      <w:adjustRightInd w:val="0"/>
      <w:spacing w:after="0" w:line="240" w:lineRule="atLeast"/>
    </w:pPr>
    <w:rPr>
      <w:rFonts w:ascii="Helvetica" w:eastAsia="Times New Roman" w:hAnsi="Helvetica" w:cs="Times New Roman"/>
      <w:noProof/>
      <w:color w:val="000000"/>
      <w:sz w:val="24"/>
      <w:szCs w:val="20"/>
      <w:lang w:eastAsia="en-GB"/>
    </w:rPr>
  </w:style>
  <w:style w:type="paragraph" w:customStyle="1" w:styleId="cgBodyText">
    <w:name w:val="cgBodyText"/>
    <w:basedOn w:val="Normal"/>
    <w:rsid w:val="005D5DB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next w:val="NormalWeb"/>
    <w:autoRedefine/>
    <w:rsid w:val="00F86629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eastAsia="Times New Roman" w:cs="Arial"/>
      <w:bCs/>
      <w:color w:val="000000"/>
    </w:rPr>
  </w:style>
  <w:style w:type="paragraph" w:customStyle="1" w:styleId="cgCaption">
    <w:name w:val="cgCaption"/>
    <w:basedOn w:val="cgBodyText"/>
    <w:autoRedefine/>
    <w:rsid w:val="00FD66A6"/>
    <w:rPr>
      <w:color w:val="666699"/>
      <w:sz w:val="20"/>
    </w:rPr>
  </w:style>
  <w:style w:type="paragraph" w:customStyle="1" w:styleId="cgComment">
    <w:name w:val="cgComment"/>
    <w:basedOn w:val="Normal"/>
    <w:rsid w:val="00FD66A6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FD66A6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FD66A6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FD66A6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FD66A6"/>
  </w:style>
  <w:style w:type="paragraph" w:customStyle="1" w:styleId="cgInclude">
    <w:name w:val="cgInclude"/>
    <w:basedOn w:val="cgBodyText"/>
    <w:rsid w:val="00FD66A6"/>
    <w:pPr>
      <w:shd w:val="clear" w:color="auto" w:fill="A4A4C2"/>
    </w:pPr>
  </w:style>
  <w:style w:type="paragraph" w:customStyle="1" w:styleId="cgLiteral">
    <w:name w:val="cgLiteral"/>
    <w:basedOn w:val="Normal"/>
    <w:rsid w:val="00FD66A6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FD66A6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FD66A6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FD66A6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FD66A6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FD66A6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FD66A6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FD66A6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FD66A6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FD66A6"/>
    <w:pPr>
      <w:shd w:val="clear" w:color="auto" w:fill="FFCC99"/>
    </w:pPr>
  </w:style>
  <w:style w:type="character" w:styleId="Hyperlink">
    <w:name w:val="Hyperlink"/>
    <w:basedOn w:val="DefaultParagraphFont"/>
    <w:uiPriority w:val="99"/>
    <w:unhideWhenUsed/>
    <w:rsid w:val="008F3D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F8"/>
    <w:rPr>
      <w:rFonts w:ascii="Tahoma" w:hAnsi="Tahoma" w:cs="Tahoma"/>
      <w:sz w:val="16"/>
      <w:szCs w:val="16"/>
    </w:rPr>
  </w:style>
  <w:style w:type="paragraph" w:customStyle="1" w:styleId="Body">
    <w:name w:val="Body"/>
    <w:rsid w:val="004E68D5"/>
    <w:pPr>
      <w:widowControl w:val="0"/>
      <w:autoSpaceDE w:val="0"/>
      <w:autoSpaceDN w:val="0"/>
      <w:adjustRightInd w:val="0"/>
      <w:spacing w:after="0" w:line="240" w:lineRule="atLeast"/>
    </w:pPr>
    <w:rPr>
      <w:rFonts w:ascii="Helvetica" w:eastAsia="Times New Roman" w:hAnsi="Helvetica" w:cs="Times New Roman"/>
      <w:noProof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237D26"/>
  </w:style>
  <w:style w:type="character" w:styleId="Emphasis">
    <w:name w:val="Emphasis"/>
    <w:uiPriority w:val="20"/>
    <w:qFormat/>
    <w:rsid w:val="00DD1F8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D1F8C"/>
    <w:rPr>
      <w:color w:val="800080" w:themeColor="followedHyperlink"/>
      <w:u w:val="single"/>
    </w:rPr>
  </w:style>
  <w:style w:type="character" w:customStyle="1" w:styleId="Title1">
    <w:name w:val="Title1"/>
    <w:basedOn w:val="DefaultParagraphFont"/>
    <w:rsid w:val="00D00F1A"/>
  </w:style>
  <w:style w:type="character" w:customStyle="1" w:styleId="author">
    <w:name w:val="author"/>
    <w:basedOn w:val="DefaultParagraphFont"/>
    <w:rsid w:val="00D00F1A"/>
  </w:style>
  <w:style w:type="character" w:customStyle="1" w:styleId="publisheddate">
    <w:name w:val="publisheddate"/>
    <w:basedOn w:val="DefaultParagraphFont"/>
    <w:rsid w:val="00D00F1A"/>
  </w:style>
  <w:style w:type="character" w:styleId="Strong">
    <w:name w:val="Strong"/>
    <w:basedOn w:val="DefaultParagraphFont"/>
    <w:uiPriority w:val="22"/>
    <w:rsid w:val="00102163"/>
    <w:rPr>
      <w:rFonts w:asciiTheme="minorHAnsi" w:hAnsiTheme="minorHAnsi"/>
      <w:b/>
      <w:bCs/>
      <w:sz w:val="28"/>
    </w:rPr>
  </w:style>
  <w:style w:type="paragraph" w:styleId="NormalWeb">
    <w:name w:val="Normal (Web)"/>
    <w:basedOn w:val="Normal"/>
    <w:uiPriority w:val="99"/>
    <w:semiHidden/>
    <w:unhideWhenUsed/>
    <w:rsid w:val="00102163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4DA5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brandbuilder.wordpress.com/2012/09/17/and-now-something-completely-different-a-word-about-art/" TargetMode="External"/><Relationship Id="rId13" Type="http://schemas.openxmlformats.org/officeDocument/2006/relationships/hyperlink" Target="http://csmt.uchicago.edu/glossary2004/simulationsimulacrum.htm" TargetMode="External"/><Relationship Id="rId18" Type="http://schemas.openxmlformats.org/officeDocument/2006/relationships/hyperlink" Target="http://www.youtube.com/watch?v=a0b90Yppqu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youtube.com/watch?v=yBUZH2vCD_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smt.uchicago.edu/glossary2004/realityhyperreality.htm" TargetMode="External"/><Relationship Id="rId17" Type="http://schemas.openxmlformats.org/officeDocument/2006/relationships/hyperlink" Target="http://vimeo.com/1014960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youtu.be/jSTWy25hRiI" TargetMode="External"/><Relationship Id="rId20" Type="http://schemas.openxmlformats.org/officeDocument/2006/relationships/hyperlink" Target="http://www.youtube.com/watch?v=NJF9Z9dieg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ytimes.com/2009/08/03/arts/design/03abroad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OyuAr3dk65c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9.georgetown.edu/faculty/irvinem/theory/Baudrillard-Simulacra_and_Simulation.pdf" TargetMode="External"/><Relationship Id="rId19" Type="http://schemas.openxmlformats.org/officeDocument/2006/relationships/hyperlink" Target="http://www.youtube.com/watch?v=NJF9Z9dieg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sue.stylist.co.uk/1B503b66567f69d639.cde/page/1" TargetMode="External"/><Relationship Id="rId14" Type="http://schemas.openxmlformats.org/officeDocument/2006/relationships/hyperlink" Target="http://ubu.com/film/berger_seeing2.html" TargetMode="External"/><Relationship Id="rId22" Type="http://schemas.openxmlformats.org/officeDocument/2006/relationships/hyperlink" Target="http://www.ted.com/talks/jr_s_ted_prize_wish_use_art_to_turn_the_world_inside_out.htm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Alvarez I  Dr (Arts)</dc:creator>
  <cp:lastModifiedBy>I.Alvarez</cp:lastModifiedBy>
  <cp:revision>19</cp:revision>
  <dcterms:created xsi:type="dcterms:W3CDTF">2012-12-04T15:28:00Z</dcterms:created>
  <dcterms:modified xsi:type="dcterms:W3CDTF">2013-01-19T13:13:00Z</dcterms:modified>
</cp:coreProperties>
</file>