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13" w:rsidRDefault="00CE13F4" w:rsidP="00CE13F4">
      <w:pPr>
        <w:pStyle w:val="Heading1"/>
      </w:pPr>
      <w:r>
        <w:t>Dance and the Hollywood Musical</w:t>
      </w:r>
    </w:p>
    <w:p w:rsidR="00604347" w:rsidRDefault="003D4EC2" w:rsidP="00604347">
      <w:pPr>
        <w:pStyle w:val="Subtitle"/>
      </w:pPr>
      <w:r>
        <w:t>Reading list</w:t>
      </w:r>
    </w:p>
    <w:p w:rsidR="004E68D5" w:rsidRPr="003F1783" w:rsidRDefault="004E68D5" w:rsidP="003F1783">
      <w:pPr>
        <w:pStyle w:val="BodyText"/>
      </w:pPr>
      <w:r w:rsidRPr="003F1783">
        <w:t>Please note that this is a list of key books that will inform your understanding of popular dance and relevant theoretical approaches to this area. For the purposes of assignment work, you are encouraged to read beyond this list.</w:t>
      </w:r>
    </w:p>
    <w:p w:rsidR="004E68D5" w:rsidRPr="004E68D5" w:rsidRDefault="004E68D5" w:rsidP="003F1783">
      <w:pPr>
        <w:pStyle w:val="References"/>
      </w:pPr>
      <w:r w:rsidRPr="004E68D5">
        <w:t xml:space="preserve">Allen, R. (1991) </w:t>
      </w:r>
      <w:r w:rsidRPr="004E68D5">
        <w:rPr>
          <w:i/>
        </w:rPr>
        <w:t>Horrible Prettiness: Burlesque and American Culture</w:t>
      </w:r>
      <w:r w:rsidR="00661C54">
        <w:rPr>
          <w:i/>
        </w:rPr>
        <w:t>.</w:t>
      </w:r>
      <w:r w:rsidRPr="004E68D5">
        <w:t xml:space="preserve"> Chapel Hill and London: University of North Carolina Press.</w:t>
      </w:r>
    </w:p>
    <w:p w:rsidR="004E68D5" w:rsidRPr="004E68D5" w:rsidRDefault="004E68D5" w:rsidP="003F1783">
      <w:pPr>
        <w:pStyle w:val="References"/>
      </w:pPr>
      <w:r w:rsidRPr="004E68D5">
        <w:t xml:space="preserve">Barker, C. (2000) </w:t>
      </w:r>
      <w:r w:rsidRPr="004E68D5">
        <w:rPr>
          <w:i/>
        </w:rPr>
        <w:t>Cultural Studies: Theory and Practice</w:t>
      </w:r>
      <w:r w:rsidR="00661C54">
        <w:rPr>
          <w:i/>
        </w:rPr>
        <w:t>.</w:t>
      </w:r>
      <w:r w:rsidRPr="004E68D5">
        <w:t xml:space="preserve"> London: Sage.</w:t>
      </w:r>
    </w:p>
    <w:p w:rsidR="004E68D5" w:rsidRPr="004E68D5" w:rsidRDefault="004E68D5" w:rsidP="003F1783">
      <w:pPr>
        <w:pStyle w:val="References"/>
      </w:pPr>
      <w:r w:rsidRPr="004E68D5">
        <w:t xml:space="preserve">Brake, M. (1985) </w:t>
      </w:r>
      <w:r w:rsidRPr="004E68D5">
        <w:rPr>
          <w:i/>
        </w:rPr>
        <w:t>Comparative Youth Culture: The Sociology of Youth Subcultures in America, Britain and Canada</w:t>
      </w:r>
      <w:r w:rsidR="00661C54">
        <w:rPr>
          <w:i/>
        </w:rPr>
        <w:t>.</w:t>
      </w:r>
      <w:r w:rsidRPr="004E68D5">
        <w:rPr>
          <w:i/>
        </w:rPr>
        <w:t xml:space="preserve"> </w:t>
      </w:r>
      <w:r w:rsidRPr="004E68D5">
        <w:t>London: Routledge</w:t>
      </w:r>
      <w:r w:rsidRPr="004E68D5">
        <w:rPr>
          <w:i/>
        </w:rPr>
        <w:t>.</w:t>
      </w:r>
    </w:p>
    <w:p w:rsidR="004E68D5" w:rsidRPr="004E68D5" w:rsidRDefault="004E68D5" w:rsidP="003F1783">
      <w:pPr>
        <w:pStyle w:val="References"/>
      </w:pPr>
      <w:r w:rsidRPr="004E68D5">
        <w:t xml:space="preserve">Browning, B. (1995) </w:t>
      </w:r>
      <w:r w:rsidRPr="004E68D5">
        <w:rPr>
          <w:i/>
        </w:rPr>
        <w:t>Samba: Resistance in Motion</w:t>
      </w:r>
      <w:r w:rsidR="00661C54">
        <w:rPr>
          <w:i/>
        </w:rPr>
        <w:t>.</w:t>
      </w:r>
      <w:r w:rsidRPr="004E68D5">
        <w:t xml:space="preserve"> Bloomington: Indiana University Press.</w:t>
      </w:r>
    </w:p>
    <w:p w:rsidR="004E68D5" w:rsidRPr="004E68D5" w:rsidRDefault="004E68D5" w:rsidP="003F1783">
      <w:pPr>
        <w:pStyle w:val="References"/>
      </w:pPr>
      <w:proofErr w:type="gramStart"/>
      <w:r w:rsidRPr="004E68D5">
        <w:t xml:space="preserve">Buckland, F. (2002) </w:t>
      </w:r>
      <w:r w:rsidRPr="004E68D5">
        <w:rPr>
          <w:i/>
        </w:rPr>
        <w:t>Impossible Dance: Club Culture and Queer World-Making</w:t>
      </w:r>
      <w:r w:rsidR="00661C54">
        <w:rPr>
          <w:i/>
        </w:rPr>
        <w:t>.</w:t>
      </w:r>
      <w:proofErr w:type="gramEnd"/>
      <w:r w:rsidRPr="004E68D5">
        <w:t xml:space="preserve"> Connecticut: Wesleyan University Press.</w:t>
      </w:r>
    </w:p>
    <w:p w:rsidR="004E68D5" w:rsidRPr="004E68D5" w:rsidRDefault="004E68D5" w:rsidP="003F1783">
      <w:pPr>
        <w:pStyle w:val="References"/>
        <w:rPr>
          <w:i/>
        </w:rPr>
      </w:pPr>
      <w:r w:rsidRPr="004E68D5">
        <w:t xml:space="preserve">Chambers, I. (1985) </w:t>
      </w:r>
      <w:r w:rsidRPr="004E68D5">
        <w:rPr>
          <w:i/>
        </w:rPr>
        <w:t>Urban Rhythms</w:t>
      </w:r>
      <w:r w:rsidRPr="004E68D5">
        <w:t xml:space="preserve">: </w:t>
      </w:r>
      <w:r w:rsidRPr="004E68D5">
        <w:rPr>
          <w:i/>
        </w:rPr>
        <w:t>Pop Music and Popular Culture</w:t>
      </w:r>
      <w:r w:rsidR="00661C54">
        <w:rPr>
          <w:i/>
        </w:rPr>
        <w:t>.</w:t>
      </w:r>
      <w:r w:rsidRPr="004E68D5">
        <w:t xml:space="preserve"> London: Macmillan.</w:t>
      </w:r>
    </w:p>
    <w:p w:rsidR="004E68D5" w:rsidRPr="004E68D5" w:rsidRDefault="004E68D5" w:rsidP="003F1783">
      <w:pPr>
        <w:pStyle w:val="References"/>
      </w:pPr>
      <w:r w:rsidRPr="004E68D5">
        <w:t xml:space="preserve">Daniel, Y. (1995) </w:t>
      </w:r>
      <w:r w:rsidRPr="004E68D5">
        <w:rPr>
          <w:i/>
        </w:rPr>
        <w:t>Rumba: Dance and Social Change in Contemporary Cuba</w:t>
      </w:r>
      <w:r w:rsidR="00661C54">
        <w:rPr>
          <w:i/>
        </w:rPr>
        <w:t>.</w:t>
      </w:r>
      <w:r w:rsidRPr="004E68D5">
        <w:t xml:space="preserve"> Bloomington and Indianapolis: Indiana University Press.</w:t>
      </w:r>
    </w:p>
    <w:p w:rsidR="004E68D5" w:rsidRPr="004E68D5" w:rsidRDefault="004E68D5" w:rsidP="003F1783">
      <w:pPr>
        <w:pStyle w:val="References"/>
      </w:pPr>
      <w:proofErr w:type="gramStart"/>
      <w:r w:rsidRPr="004E68D5">
        <w:t xml:space="preserve">De Frantz, T. (2002a) </w:t>
      </w:r>
      <w:r w:rsidRPr="004E68D5">
        <w:rPr>
          <w:i/>
        </w:rPr>
        <w:t>Dancing Many Drums: Excavations in African American Dance</w:t>
      </w:r>
      <w:r w:rsidR="00661C54">
        <w:t>.</w:t>
      </w:r>
      <w:proofErr w:type="gramEnd"/>
      <w:r w:rsidR="00661C54">
        <w:t xml:space="preserve"> </w:t>
      </w:r>
      <w:r w:rsidRPr="004E68D5">
        <w:t>Wisconsin: University of Wisconsin Press.</w:t>
      </w:r>
    </w:p>
    <w:p w:rsidR="004E68D5" w:rsidRPr="004E68D5" w:rsidRDefault="004E68D5" w:rsidP="003F1783">
      <w:pPr>
        <w:pStyle w:val="References"/>
      </w:pPr>
      <w:r w:rsidRPr="004E68D5">
        <w:t>Delgado, C. F. and Muñoz, J. E. (</w:t>
      </w:r>
      <w:proofErr w:type="spellStart"/>
      <w:proofErr w:type="gramStart"/>
      <w:r w:rsidRPr="004E68D5">
        <w:t>eds</w:t>
      </w:r>
      <w:proofErr w:type="spellEnd"/>
      <w:proofErr w:type="gramEnd"/>
      <w:r w:rsidRPr="004E68D5">
        <w:t xml:space="preserve">) (1997) </w:t>
      </w:r>
      <w:r w:rsidRPr="004E68D5">
        <w:rPr>
          <w:i/>
        </w:rPr>
        <w:t>Every-Night Life: Culture and Dance in Latin/o America</w:t>
      </w:r>
      <w:r w:rsidR="00661C54">
        <w:rPr>
          <w:i/>
        </w:rPr>
        <w:t>.</w:t>
      </w:r>
      <w:r w:rsidRPr="004E68D5">
        <w:t xml:space="preserve"> Durham: Duke University Press.</w:t>
      </w:r>
    </w:p>
    <w:p w:rsidR="004E68D5" w:rsidRPr="004E68D5" w:rsidRDefault="004E68D5" w:rsidP="003F1783">
      <w:pPr>
        <w:pStyle w:val="References"/>
      </w:pPr>
      <w:r w:rsidRPr="004E68D5">
        <w:t>Desmond, J. (</w:t>
      </w:r>
      <w:proofErr w:type="gramStart"/>
      <w:r w:rsidRPr="004E68D5">
        <w:t>ed</w:t>
      </w:r>
      <w:proofErr w:type="gramEnd"/>
      <w:r w:rsidRPr="004E68D5">
        <w:t xml:space="preserve">) (1997) </w:t>
      </w:r>
      <w:r w:rsidRPr="004E68D5">
        <w:rPr>
          <w:i/>
        </w:rPr>
        <w:t>Meaning in Motion</w:t>
      </w:r>
      <w:r w:rsidR="00661C54">
        <w:t xml:space="preserve">. </w:t>
      </w:r>
      <w:r w:rsidRPr="004E68D5">
        <w:t>Durham &amp; London: Duke University Press.</w:t>
      </w:r>
    </w:p>
    <w:p w:rsidR="004E68D5" w:rsidRPr="004E68D5" w:rsidRDefault="004E68D5" w:rsidP="003F1783">
      <w:pPr>
        <w:pStyle w:val="References"/>
      </w:pPr>
      <w:r w:rsidRPr="004E68D5">
        <w:t xml:space="preserve">Dixon </w:t>
      </w:r>
      <w:proofErr w:type="spellStart"/>
      <w:r w:rsidRPr="004E68D5">
        <w:t>Gottschild</w:t>
      </w:r>
      <w:proofErr w:type="spellEnd"/>
      <w:r w:rsidRPr="004E68D5">
        <w:t xml:space="preserve">, B. (2002) </w:t>
      </w:r>
      <w:r w:rsidRPr="004E68D5">
        <w:rPr>
          <w:i/>
        </w:rPr>
        <w:t>Waltzing in the Dark: African American Vaudeville and Race Politics in the Swing Era</w:t>
      </w:r>
      <w:r w:rsidR="00661C54">
        <w:rPr>
          <w:i/>
        </w:rPr>
        <w:t>.</w:t>
      </w:r>
      <w:r w:rsidRPr="004E68D5">
        <w:t xml:space="preserve"> New York: St. Martin’s.</w:t>
      </w:r>
    </w:p>
    <w:p w:rsidR="004E68D5" w:rsidRPr="004E68D5" w:rsidRDefault="004E68D5" w:rsidP="003F1783">
      <w:pPr>
        <w:pStyle w:val="References"/>
      </w:pPr>
      <w:proofErr w:type="spellStart"/>
      <w:r w:rsidRPr="004E68D5">
        <w:t>Gelder</w:t>
      </w:r>
      <w:proofErr w:type="spellEnd"/>
      <w:r w:rsidRPr="004E68D5">
        <w:t>, K. and Thornton, S. (</w:t>
      </w:r>
      <w:proofErr w:type="spellStart"/>
      <w:proofErr w:type="gramStart"/>
      <w:r w:rsidRPr="004E68D5">
        <w:t>eds</w:t>
      </w:r>
      <w:proofErr w:type="spellEnd"/>
      <w:proofErr w:type="gramEnd"/>
      <w:r w:rsidRPr="004E68D5">
        <w:t xml:space="preserve">) (1997) </w:t>
      </w:r>
      <w:r w:rsidRPr="004E68D5">
        <w:rPr>
          <w:i/>
        </w:rPr>
        <w:t>The Subcultures Reader</w:t>
      </w:r>
      <w:r w:rsidR="00661C54">
        <w:t xml:space="preserve">. </w:t>
      </w:r>
      <w:r w:rsidRPr="004E68D5">
        <w:t xml:space="preserve">London and New York: </w:t>
      </w:r>
      <w:proofErr w:type="spellStart"/>
      <w:r w:rsidRPr="004E68D5">
        <w:t>Routledge</w:t>
      </w:r>
      <w:proofErr w:type="spellEnd"/>
      <w:r w:rsidRPr="004E68D5">
        <w:t>.</w:t>
      </w:r>
    </w:p>
    <w:p w:rsidR="004E68D5" w:rsidRPr="004E68D5" w:rsidRDefault="004E68D5" w:rsidP="003F1783">
      <w:pPr>
        <w:pStyle w:val="References"/>
      </w:pPr>
      <w:r w:rsidRPr="004E68D5">
        <w:t xml:space="preserve">George-Graves, N. (2000) </w:t>
      </w:r>
      <w:proofErr w:type="gramStart"/>
      <w:r w:rsidRPr="004E68D5">
        <w:rPr>
          <w:i/>
        </w:rPr>
        <w:t>The</w:t>
      </w:r>
      <w:proofErr w:type="gramEnd"/>
      <w:r w:rsidRPr="004E68D5">
        <w:rPr>
          <w:i/>
        </w:rPr>
        <w:t xml:space="preserve"> Royalty of Negro Vaudeville: The Whitman Sisters and the Negotiation of Race, Gender and Class in African American </w:t>
      </w:r>
      <w:proofErr w:type="spellStart"/>
      <w:r w:rsidRPr="004E68D5">
        <w:rPr>
          <w:i/>
        </w:rPr>
        <w:t>Theater</w:t>
      </w:r>
      <w:proofErr w:type="spellEnd"/>
      <w:r w:rsidRPr="004E68D5">
        <w:rPr>
          <w:i/>
        </w:rPr>
        <w:t>, 1900-1940</w:t>
      </w:r>
      <w:r w:rsidR="00661C54">
        <w:rPr>
          <w:i/>
        </w:rPr>
        <w:t>.</w:t>
      </w:r>
      <w:r w:rsidRPr="004E68D5">
        <w:t xml:space="preserve"> New York: St Martin’s Press.</w:t>
      </w:r>
    </w:p>
    <w:p w:rsidR="004E68D5" w:rsidRPr="004E68D5" w:rsidRDefault="004E68D5" w:rsidP="003F1783">
      <w:pPr>
        <w:pStyle w:val="References"/>
      </w:pPr>
      <w:r w:rsidRPr="004E68D5">
        <w:t xml:space="preserve">Gilroy, P. (1987) </w:t>
      </w:r>
      <w:r w:rsidRPr="004E68D5">
        <w:rPr>
          <w:i/>
        </w:rPr>
        <w:t xml:space="preserve">There Ain’t </w:t>
      </w:r>
      <w:proofErr w:type="gramStart"/>
      <w:r w:rsidRPr="004E68D5">
        <w:rPr>
          <w:i/>
        </w:rPr>
        <w:t>No</w:t>
      </w:r>
      <w:proofErr w:type="gramEnd"/>
      <w:r w:rsidRPr="004E68D5">
        <w:rPr>
          <w:i/>
        </w:rPr>
        <w:t xml:space="preserve"> Black in the Union Jack</w:t>
      </w:r>
      <w:r w:rsidR="00661C54">
        <w:rPr>
          <w:i/>
        </w:rPr>
        <w:t>.</w:t>
      </w:r>
      <w:r w:rsidRPr="004E68D5">
        <w:t xml:space="preserve"> London: Routledge.</w:t>
      </w:r>
    </w:p>
    <w:p w:rsidR="004E68D5" w:rsidRPr="004E68D5" w:rsidRDefault="004E68D5" w:rsidP="003F1783">
      <w:pPr>
        <w:pStyle w:val="References"/>
      </w:pPr>
      <w:r w:rsidRPr="004E68D5">
        <w:t xml:space="preserve">Harris, G. (1999) </w:t>
      </w:r>
      <w:r w:rsidRPr="004E68D5">
        <w:rPr>
          <w:i/>
        </w:rPr>
        <w:t>Staging Femininities: Performance and Performativity</w:t>
      </w:r>
      <w:r w:rsidR="00661C54">
        <w:rPr>
          <w:i/>
        </w:rPr>
        <w:t>.</w:t>
      </w:r>
      <w:r w:rsidRPr="004E68D5">
        <w:t xml:space="preserve"> Manchester: Manchester University Press. </w:t>
      </w:r>
    </w:p>
    <w:p w:rsidR="004E68D5" w:rsidRPr="004E68D5" w:rsidRDefault="004E68D5" w:rsidP="003F1783">
      <w:pPr>
        <w:pStyle w:val="References"/>
      </w:pPr>
      <w:proofErr w:type="spellStart"/>
      <w:r w:rsidRPr="004E68D5">
        <w:t>Hebdige</w:t>
      </w:r>
      <w:proofErr w:type="spellEnd"/>
      <w:r w:rsidRPr="004E68D5">
        <w:t xml:space="preserve">, D. (1979) </w:t>
      </w:r>
      <w:r w:rsidRPr="004E68D5">
        <w:rPr>
          <w:i/>
        </w:rPr>
        <w:t>Subculture: The Meaning of Style</w:t>
      </w:r>
      <w:r w:rsidR="00661C54">
        <w:rPr>
          <w:i/>
        </w:rPr>
        <w:t>.</w:t>
      </w:r>
      <w:r w:rsidRPr="004E68D5">
        <w:t xml:space="preserve"> London: Methuen.</w:t>
      </w:r>
    </w:p>
    <w:p w:rsidR="004E68D5" w:rsidRPr="004E68D5" w:rsidRDefault="004E68D5" w:rsidP="003F1783">
      <w:pPr>
        <w:pStyle w:val="References"/>
      </w:pPr>
      <w:proofErr w:type="spellStart"/>
      <w:r w:rsidRPr="004E68D5">
        <w:lastRenderedPageBreak/>
        <w:t>Liepe</w:t>
      </w:r>
      <w:proofErr w:type="spellEnd"/>
      <w:r w:rsidRPr="004E68D5">
        <w:t xml:space="preserve">-Levinson, K. (2002) </w:t>
      </w:r>
      <w:r w:rsidRPr="004E68D5">
        <w:rPr>
          <w:i/>
        </w:rPr>
        <w:t>Strip-Show: Performances of Gender and Desire</w:t>
      </w:r>
      <w:r w:rsidR="00661C54">
        <w:rPr>
          <w:i/>
        </w:rPr>
        <w:t>.</w:t>
      </w:r>
      <w:r w:rsidRPr="004E68D5">
        <w:t xml:space="preserve"> London and New York: Routledge.</w:t>
      </w:r>
    </w:p>
    <w:p w:rsidR="004E68D5" w:rsidRPr="004E68D5" w:rsidRDefault="004E68D5" w:rsidP="003F1783">
      <w:pPr>
        <w:pStyle w:val="References"/>
      </w:pPr>
      <w:proofErr w:type="spellStart"/>
      <w:r w:rsidRPr="004E68D5">
        <w:t>Malbon</w:t>
      </w:r>
      <w:proofErr w:type="spellEnd"/>
      <w:r w:rsidRPr="004E68D5">
        <w:t xml:space="preserve">, B. (1999) </w:t>
      </w:r>
      <w:r w:rsidRPr="004E68D5">
        <w:rPr>
          <w:i/>
        </w:rPr>
        <w:t>Clubbing: Dancing, Ecstasy, Vitality</w:t>
      </w:r>
      <w:r w:rsidR="00661C54">
        <w:rPr>
          <w:i/>
        </w:rPr>
        <w:t>.</w:t>
      </w:r>
      <w:r w:rsidRPr="004E68D5">
        <w:t xml:space="preserve"> London: Routledge.  </w:t>
      </w:r>
    </w:p>
    <w:p w:rsidR="004E68D5" w:rsidRPr="004E68D5" w:rsidRDefault="004E68D5" w:rsidP="003F1783">
      <w:pPr>
        <w:pStyle w:val="References"/>
      </w:pPr>
      <w:proofErr w:type="spellStart"/>
      <w:proofErr w:type="gramStart"/>
      <w:r w:rsidRPr="004E68D5">
        <w:t>Malnig</w:t>
      </w:r>
      <w:proofErr w:type="spellEnd"/>
      <w:r w:rsidRPr="004E68D5">
        <w:t xml:space="preserve">, J. (1992) </w:t>
      </w:r>
      <w:r w:rsidRPr="004E68D5">
        <w:rPr>
          <w:i/>
        </w:rPr>
        <w:t>Dancing Till Dawn: A Century of Exhibition Ballroom</w:t>
      </w:r>
      <w:r w:rsidR="00661C54">
        <w:rPr>
          <w:i/>
        </w:rPr>
        <w:t>.</w:t>
      </w:r>
      <w:proofErr w:type="gramEnd"/>
      <w:r w:rsidRPr="004E68D5">
        <w:t xml:space="preserve"> New York: Greenwood.</w:t>
      </w:r>
    </w:p>
    <w:p w:rsidR="004E68D5" w:rsidRPr="004E68D5" w:rsidRDefault="004E68D5" w:rsidP="003F1783">
      <w:pPr>
        <w:pStyle w:val="References"/>
      </w:pPr>
      <w:r w:rsidRPr="004E68D5">
        <w:rPr>
          <w:u w:val="single"/>
        </w:rPr>
        <w:t xml:space="preserve">                  </w:t>
      </w:r>
      <w:r w:rsidRPr="004E68D5">
        <w:t xml:space="preserve"> (2009) (</w:t>
      </w:r>
      <w:proofErr w:type="gramStart"/>
      <w:r w:rsidRPr="004E68D5">
        <w:t>ed</w:t>
      </w:r>
      <w:proofErr w:type="gramEnd"/>
      <w:r w:rsidRPr="004E68D5">
        <w:t xml:space="preserve">) </w:t>
      </w:r>
      <w:r w:rsidRPr="004E68D5">
        <w:rPr>
          <w:i/>
        </w:rPr>
        <w:t>Ballroom, Boogie, Shimmy Sham, Shake: A Social and Popular Dance Reader</w:t>
      </w:r>
      <w:r w:rsidR="00661C54">
        <w:rPr>
          <w:i/>
        </w:rPr>
        <w:t>.</w:t>
      </w:r>
      <w:r w:rsidRPr="004E68D5">
        <w:t xml:space="preserve"> Urbana and Chicago: University of Illinois Press.</w:t>
      </w:r>
    </w:p>
    <w:p w:rsidR="004E68D5" w:rsidRPr="004E68D5" w:rsidRDefault="004E68D5" w:rsidP="003F1783">
      <w:pPr>
        <w:pStyle w:val="References"/>
      </w:pPr>
      <w:proofErr w:type="gramStart"/>
      <w:r w:rsidRPr="004E68D5">
        <w:t xml:space="preserve">Malone, J. (1996) </w:t>
      </w:r>
      <w:r w:rsidRPr="004E68D5">
        <w:rPr>
          <w:i/>
        </w:rPr>
        <w:t>Steppin’ on the Blues: The Visible Rhythms of African American Dance</w:t>
      </w:r>
      <w:r w:rsidRPr="004E68D5">
        <w:t>.</w:t>
      </w:r>
      <w:proofErr w:type="gramEnd"/>
      <w:r w:rsidRPr="004E68D5">
        <w:t xml:space="preserve"> Urbana and Chicago: University of Illinois Press.</w:t>
      </w:r>
    </w:p>
    <w:p w:rsidR="004E68D5" w:rsidRPr="004E68D5" w:rsidRDefault="004E68D5" w:rsidP="003F1783">
      <w:pPr>
        <w:pStyle w:val="References"/>
        <w:rPr>
          <w:u w:val="single"/>
        </w:rPr>
      </w:pPr>
      <w:proofErr w:type="spellStart"/>
      <w:r w:rsidRPr="004E68D5">
        <w:t>McMains</w:t>
      </w:r>
      <w:proofErr w:type="spellEnd"/>
      <w:r w:rsidRPr="004E68D5">
        <w:t xml:space="preserve">, J. (2006) </w:t>
      </w:r>
      <w:r w:rsidRPr="004E68D5">
        <w:rPr>
          <w:i/>
        </w:rPr>
        <w:t>Glamour Addiction: Inside the American Ballroom Industry</w:t>
      </w:r>
      <w:r w:rsidR="00661C54">
        <w:rPr>
          <w:i/>
        </w:rPr>
        <w:t>.</w:t>
      </w:r>
      <w:r w:rsidRPr="004E68D5">
        <w:t xml:space="preserve"> Middletown, Connecticut: Wesleyan University Press.</w:t>
      </w:r>
    </w:p>
    <w:p w:rsidR="004E68D5" w:rsidRPr="004E68D5" w:rsidRDefault="004E68D5" w:rsidP="003F1783">
      <w:pPr>
        <w:pStyle w:val="References"/>
      </w:pPr>
      <w:proofErr w:type="spellStart"/>
      <w:r w:rsidRPr="004E68D5">
        <w:t>Muggleton</w:t>
      </w:r>
      <w:proofErr w:type="spellEnd"/>
      <w:r w:rsidRPr="004E68D5">
        <w:t xml:space="preserve">, D. (2000) </w:t>
      </w:r>
      <w:r w:rsidRPr="004E68D5">
        <w:rPr>
          <w:i/>
        </w:rPr>
        <w:t>Inside Subculture: The Postmodern Meaning of Style</w:t>
      </w:r>
      <w:r w:rsidR="00661C54">
        <w:rPr>
          <w:i/>
        </w:rPr>
        <w:t>.</w:t>
      </w:r>
      <w:r w:rsidRPr="004E68D5">
        <w:t xml:space="preserve"> Oxford: Berg.</w:t>
      </w:r>
    </w:p>
    <w:p w:rsidR="004E68D5" w:rsidRPr="004E68D5" w:rsidRDefault="004E68D5" w:rsidP="003F1783">
      <w:pPr>
        <w:pStyle w:val="References"/>
      </w:pPr>
      <w:proofErr w:type="spellStart"/>
      <w:r w:rsidRPr="004E68D5">
        <w:t>Osumare</w:t>
      </w:r>
      <w:proofErr w:type="spellEnd"/>
      <w:r w:rsidRPr="004E68D5">
        <w:t xml:space="preserve">, H. (2007) </w:t>
      </w:r>
      <w:proofErr w:type="gramStart"/>
      <w:r w:rsidRPr="004E68D5">
        <w:rPr>
          <w:i/>
        </w:rPr>
        <w:t>The</w:t>
      </w:r>
      <w:proofErr w:type="gramEnd"/>
      <w:r w:rsidRPr="004E68D5">
        <w:rPr>
          <w:i/>
        </w:rPr>
        <w:t xml:space="preserve"> Africanist Aesthetic in Global Hip-Hop</w:t>
      </w:r>
      <w:r w:rsidR="00661C54">
        <w:rPr>
          <w:i/>
        </w:rPr>
        <w:t>.</w:t>
      </w:r>
      <w:r w:rsidRPr="004E68D5">
        <w:t xml:space="preserve"> New York and Basingstoke: Palgrave.</w:t>
      </w:r>
    </w:p>
    <w:p w:rsidR="004E68D5" w:rsidRPr="004E68D5" w:rsidRDefault="004E68D5" w:rsidP="003F1783">
      <w:pPr>
        <w:pStyle w:val="References"/>
      </w:pPr>
      <w:proofErr w:type="spellStart"/>
      <w:proofErr w:type="gramStart"/>
      <w:r w:rsidRPr="004E68D5">
        <w:t>Pini</w:t>
      </w:r>
      <w:proofErr w:type="spellEnd"/>
      <w:r w:rsidRPr="004E68D5">
        <w:t xml:space="preserve">, M. (2001) </w:t>
      </w:r>
      <w:r w:rsidRPr="004E68D5">
        <w:rPr>
          <w:i/>
        </w:rPr>
        <w:t>Club Cultures and Female Subjectivity</w:t>
      </w:r>
      <w:r w:rsidR="00661C54">
        <w:rPr>
          <w:i/>
        </w:rPr>
        <w:t>.</w:t>
      </w:r>
      <w:proofErr w:type="gramEnd"/>
      <w:r w:rsidRPr="004E68D5">
        <w:t xml:space="preserve"> Basingstoke: Palgrave.</w:t>
      </w:r>
    </w:p>
    <w:p w:rsidR="004E68D5" w:rsidRPr="004E68D5" w:rsidRDefault="004E68D5" w:rsidP="003F1783">
      <w:pPr>
        <w:pStyle w:val="References"/>
      </w:pPr>
      <w:r w:rsidRPr="004E68D5">
        <w:t xml:space="preserve">Roach, C. (2007) </w:t>
      </w:r>
      <w:r w:rsidRPr="004E68D5">
        <w:rPr>
          <w:i/>
        </w:rPr>
        <w:t>Stripping, Sex and Popular Culture</w:t>
      </w:r>
      <w:r w:rsidR="00661C54">
        <w:rPr>
          <w:i/>
        </w:rPr>
        <w:t>.</w:t>
      </w:r>
      <w:r w:rsidRPr="004E68D5">
        <w:t xml:space="preserve"> Oxford: Berg.</w:t>
      </w:r>
    </w:p>
    <w:p w:rsidR="004E68D5" w:rsidRPr="004E68D5" w:rsidRDefault="004E68D5" w:rsidP="003F1783">
      <w:pPr>
        <w:pStyle w:val="References"/>
      </w:pPr>
      <w:proofErr w:type="gramStart"/>
      <w:r w:rsidRPr="004E68D5">
        <w:t xml:space="preserve">Savigliano, M. (1995) </w:t>
      </w:r>
      <w:r w:rsidRPr="004E68D5">
        <w:rPr>
          <w:i/>
        </w:rPr>
        <w:t>Tango and the Political Economy of Passion</w:t>
      </w:r>
      <w:r w:rsidR="00661C54">
        <w:rPr>
          <w:i/>
        </w:rPr>
        <w:t>.</w:t>
      </w:r>
      <w:proofErr w:type="gramEnd"/>
      <w:r w:rsidRPr="004E68D5">
        <w:t xml:space="preserve"> Colorado: Westview.</w:t>
      </w:r>
    </w:p>
    <w:p w:rsidR="004E68D5" w:rsidRPr="004E68D5" w:rsidRDefault="004E68D5" w:rsidP="003F1783">
      <w:pPr>
        <w:pStyle w:val="References"/>
      </w:pPr>
      <w:proofErr w:type="spellStart"/>
      <w:r w:rsidRPr="004E68D5">
        <w:t>Shteir</w:t>
      </w:r>
      <w:proofErr w:type="spellEnd"/>
      <w:r w:rsidRPr="004E68D5">
        <w:t xml:space="preserve">, R. (2004) </w:t>
      </w:r>
      <w:r w:rsidRPr="004E68D5">
        <w:rPr>
          <w:i/>
        </w:rPr>
        <w:t>Striptease: the Untold History of the Girlie Show</w:t>
      </w:r>
      <w:r w:rsidR="00661C54">
        <w:rPr>
          <w:i/>
        </w:rPr>
        <w:t>.</w:t>
      </w:r>
      <w:r w:rsidRPr="004E68D5">
        <w:t xml:space="preserve"> Oxford: Oxford University Press.</w:t>
      </w:r>
    </w:p>
    <w:p w:rsidR="004E68D5" w:rsidRPr="004E68D5" w:rsidRDefault="004E68D5" w:rsidP="003F1783">
      <w:pPr>
        <w:pStyle w:val="References"/>
      </w:pPr>
      <w:proofErr w:type="spellStart"/>
      <w:proofErr w:type="gramStart"/>
      <w:r w:rsidRPr="004E68D5">
        <w:t>Solomos</w:t>
      </w:r>
      <w:proofErr w:type="spellEnd"/>
      <w:r w:rsidRPr="004E68D5">
        <w:t xml:space="preserve">, J. and Back, L. (1996) </w:t>
      </w:r>
      <w:r w:rsidRPr="004E68D5">
        <w:rPr>
          <w:i/>
        </w:rPr>
        <w:t>Racism and Society</w:t>
      </w:r>
      <w:r w:rsidR="00661C54">
        <w:rPr>
          <w:i/>
        </w:rPr>
        <w:t>.</w:t>
      </w:r>
      <w:proofErr w:type="gramEnd"/>
      <w:r w:rsidRPr="004E68D5">
        <w:t xml:space="preserve"> Basingstoke: Macmillan.</w:t>
      </w:r>
    </w:p>
    <w:p w:rsidR="004E68D5" w:rsidRPr="004E68D5" w:rsidRDefault="004E68D5" w:rsidP="003F1783">
      <w:pPr>
        <w:pStyle w:val="References"/>
      </w:pPr>
      <w:proofErr w:type="gramStart"/>
      <w:r w:rsidRPr="004E68D5">
        <w:t xml:space="preserve">Stearns, M. and Stearns, J. (1994) </w:t>
      </w:r>
      <w:r w:rsidRPr="004E68D5">
        <w:rPr>
          <w:i/>
        </w:rPr>
        <w:t>Jazz Dance: The Story of American Vernacular Dance</w:t>
      </w:r>
      <w:r w:rsidR="00661C54">
        <w:rPr>
          <w:i/>
        </w:rPr>
        <w:t>.</w:t>
      </w:r>
      <w:proofErr w:type="gramEnd"/>
      <w:r w:rsidRPr="004E68D5">
        <w:t xml:space="preserve"> New York: Da Capo.</w:t>
      </w:r>
    </w:p>
    <w:p w:rsidR="004E68D5" w:rsidRPr="004E68D5" w:rsidRDefault="004E68D5" w:rsidP="003F1783">
      <w:pPr>
        <w:pStyle w:val="References"/>
      </w:pPr>
      <w:r w:rsidRPr="004E68D5">
        <w:t>Storey, J. (</w:t>
      </w:r>
      <w:proofErr w:type="gramStart"/>
      <w:r w:rsidRPr="004E68D5">
        <w:t>ed</w:t>
      </w:r>
      <w:proofErr w:type="gramEnd"/>
      <w:r w:rsidRPr="004E68D5">
        <w:t xml:space="preserve">) (2003) </w:t>
      </w:r>
      <w:r w:rsidRPr="004E68D5">
        <w:rPr>
          <w:i/>
        </w:rPr>
        <w:t>Inventing Popular Culture</w:t>
      </w:r>
      <w:r w:rsidR="00661C54">
        <w:rPr>
          <w:i/>
        </w:rPr>
        <w:t>.</w:t>
      </w:r>
      <w:r w:rsidRPr="004E68D5">
        <w:t xml:space="preserve"> Oxford: Blackwell.</w:t>
      </w:r>
    </w:p>
    <w:p w:rsidR="004E68D5" w:rsidRPr="004E68D5" w:rsidRDefault="004E68D5" w:rsidP="003F1783">
      <w:pPr>
        <w:pStyle w:val="References"/>
      </w:pPr>
      <w:proofErr w:type="spellStart"/>
      <w:r w:rsidRPr="004E68D5">
        <w:t>Strinati</w:t>
      </w:r>
      <w:proofErr w:type="spellEnd"/>
      <w:r w:rsidRPr="004E68D5">
        <w:t xml:space="preserve">, D. (1995) </w:t>
      </w:r>
      <w:proofErr w:type="gramStart"/>
      <w:r w:rsidRPr="004E68D5">
        <w:rPr>
          <w:i/>
        </w:rPr>
        <w:t>An</w:t>
      </w:r>
      <w:proofErr w:type="gramEnd"/>
      <w:r w:rsidRPr="004E68D5">
        <w:rPr>
          <w:i/>
        </w:rPr>
        <w:t xml:space="preserve"> Introduction to Theories of Popular Culture</w:t>
      </w:r>
      <w:r w:rsidR="00661C54">
        <w:rPr>
          <w:i/>
        </w:rPr>
        <w:t>.</w:t>
      </w:r>
      <w:r w:rsidRPr="004E68D5">
        <w:t xml:space="preserve"> London: </w:t>
      </w:r>
      <w:proofErr w:type="spellStart"/>
      <w:r w:rsidRPr="004E68D5">
        <w:t>Routledge</w:t>
      </w:r>
      <w:proofErr w:type="spellEnd"/>
      <w:r w:rsidRPr="004E68D5">
        <w:t>.</w:t>
      </w:r>
    </w:p>
    <w:p w:rsidR="004E68D5" w:rsidRPr="004E68D5" w:rsidRDefault="004E68D5" w:rsidP="003F1783">
      <w:pPr>
        <w:pStyle w:val="References"/>
      </w:pPr>
      <w:proofErr w:type="gramStart"/>
      <w:r w:rsidRPr="004E68D5">
        <w:t xml:space="preserve">Thornton, S. (1997) </w:t>
      </w:r>
      <w:r w:rsidRPr="004E68D5">
        <w:rPr>
          <w:i/>
        </w:rPr>
        <w:t>Club Cultures: Music, Media and Subcultural Capital</w:t>
      </w:r>
      <w:r w:rsidR="00661C54">
        <w:rPr>
          <w:i/>
        </w:rPr>
        <w:t>.</w:t>
      </w:r>
      <w:proofErr w:type="gramEnd"/>
      <w:r w:rsidRPr="004E68D5">
        <w:t xml:space="preserve"> Cambridge: Polity, 1997.</w:t>
      </w:r>
    </w:p>
    <w:p w:rsidR="004E68D5" w:rsidRPr="004E68D5" w:rsidRDefault="004E68D5" w:rsidP="003F1783">
      <w:pPr>
        <w:pStyle w:val="References"/>
      </w:pPr>
      <w:proofErr w:type="spellStart"/>
      <w:r w:rsidRPr="004E68D5">
        <w:t>Valis</w:t>
      </w:r>
      <w:proofErr w:type="spellEnd"/>
      <w:r w:rsidRPr="004E68D5">
        <w:t xml:space="preserve"> Hill, C. (2000) </w:t>
      </w:r>
      <w:r w:rsidRPr="004E68D5">
        <w:rPr>
          <w:i/>
        </w:rPr>
        <w:t>Brotherhood in Rhythm: The Jazz Tap Dancing of the Nicholas Brothers</w:t>
      </w:r>
      <w:r w:rsidR="00661C54">
        <w:rPr>
          <w:i/>
        </w:rPr>
        <w:t>.</w:t>
      </w:r>
      <w:r w:rsidRPr="004E68D5">
        <w:t xml:space="preserve"> Oxford: Oxford University Press.</w:t>
      </w:r>
    </w:p>
    <w:p w:rsidR="004E68D5" w:rsidRPr="003F1783" w:rsidRDefault="004E68D5" w:rsidP="003F1783">
      <w:pPr>
        <w:pStyle w:val="References"/>
      </w:pPr>
      <w:r w:rsidRPr="003F1783">
        <w:t xml:space="preserve">Willis, P. (1990) </w:t>
      </w:r>
      <w:r w:rsidRPr="00661C54">
        <w:rPr>
          <w:i/>
        </w:rPr>
        <w:t>Common Culture</w:t>
      </w:r>
      <w:r w:rsidR="00661C54">
        <w:t>.</w:t>
      </w:r>
      <w:r w:rsidRPr="003F1783">
        <w:t xml:space="preserve"> Milton Keynes: Open University Press.</w:t>
      </w:r>
    </w:p>
    <w:p w:rsidR="004E68D5" w:rsidRPr="004E68D5" w:rsidRDefault="004E68D5" w:rsidP="003F1783">
      <w:pPr>
        <w:pStyle w:val="References"/>
      </w:pPr>
      <w:proofErr w:type="spellStart"/>
      <w:r w:rsidRPr="004E68D5">
        <w:t>Willson</w:t>
      </w:r>
      <w:proofErr w:type="spellEnd"/>
      <w:r w:rsidRPr="004E68D5">
        <w:t xml:space="preserve">, J. (2006) </w:t>
      </w:r>
      <w:proofErr w:type="gramStart"/>
      <w:r w:rsidRPr="00661C54">
        <w:rPr>
          <w:i/>
        </w:rPr>
        <w:t>The</w:t>
      </w:r>
      <w:proofErr w:type="gramEnd"/>
      <w:r w:rsidRPr="00661C54">
        <w:rPr>
          <w:i/>
        </w:rPr>
        <w:t xml:space="preserve"> Happy Stripper: Pleasure and Politics in New Burlesque</w:t>
      </w:r>
      <w:r w:rsidRPr="004E68D5">
        <w:t xml:space="preserve">. London: I B </w:t>
      </w:r>
      <w:proofErr w:type="spellStart"/>
      <w:r w:rsidRPr="004E68D5">
        <w:t>Tauris</w:t>
      </w:r>
      <w:proofErr w:type="spellEnd"/>
      <w:r w:rsidRPr="004E68D5">
        <w:t>.</w:t>
      </w:r>
    </w:p>
    <w:sectPr w:rsidR="004E68D5" w:rsidRPr="004E68D5" w:rsidSect="00DD703E">
      <w:headerReference w:type="even" r:id="rId8"/>
      <w:headerReference w:type="default" r:id="rId9"/>
      <w:footerReference w:type="even" r:id="rId10"/>
      <w:footerReference w:type="default" r:id="rId11"/>
      <w:headerReference w:type="first" r:id="rId12"/>
      <w:footerReference w:type="first" r:id="rId13"/>
      <w:pgSz w:w="11906" w:h="16838"/>
      <w:pgMar w:top="992" w:right="1134" w:bottom="992" w:left="1134"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AD" w:rsidRDefault="00EB47AD" w:rsidP="00EE54AE">
      <w:pPr>
        <w:spacing w:after="0" w:line="240" w:lineRule="auto"/>
      </w:pPr>
      <w:r>
        <w:separator/>
      </w:r>
    </w:p>
  </w:endnote>
  <w:endnote w:type="continuationSeparator" w:id="0">
    <w:p w:rsidR="00EB47AD" w:rsidRDefault="00EB47AD" w:rsidP="00EE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3E" w:rsidRDefault="00DD7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360122"/>
      <w:docPartObj>
        <w:docPartGallery w:val="Page Numbers (Bottom of Page)"/>
        <w:docPartUnique/>
      </w:docPartObj>
    </w:sdtPr>
    <w:sdtEndPr>
      <w:rPr>
        <w:noProof/>
      </w:rPr>
    </w:sdtEndPr>
    <w:sdtContent>
      <w:bookmarkStart w:id="0" w:name="_GoBack" w:displacedByCustomXml="prev"/>
      <w:bookmarkEnd w:id="0" w:displacedByCustomXml="prev"/>
      <w:p w:rsidR="00EE54AE" w:rsidRDefault="001F4B7B" w:rsidP="00CC0B84">
        <w:pPr>
          <w:pStyle w:val="Footer"/>
          <w:jc w:val="center"/>
          <w:rPr>
            <w:noProof/>
          </w:rPr>
        </w:pPr>
        <w:r>
          <w:fldChar w:fldCharType="begin"/>
        </w:r>
        <w:r w:rsidR="00EE54AE">
          <w:instrText xml:space="preserve"> PAGE   \* MERGEFORMAT </w:instrText>
        </w:r>
        <w:r>
          <w:fldChar w:fldCharType="separate"/>
        </w:r>
        <w:r w:rsidR="00DD703E">
          <w:rPr>
            <w:noProof/>
          </w:rPr>
          <w:t>2</w:t>
        </w:r>
        <w:r>
          <w:rPr>
            <w:noProof/>
          </w:rPr>
          <w:fldChar w:fldCharType="end"/>
        </w:r>
      </w:p>
      <w:p w:rsidR="00EE54AE" w:rsidRDefault="00507FF8">
        <w:pPr>
          <w:pStyle w:val="Footer"/>
          <w:jc w:val="right"/>
          <w:rPr>
            <w:noProof/>
          </w:rPr>
        </w:pPr>
        <w:r>
          <w:rPr>
            <w:noProof/>
          </w:rPr>
          <w:t xml:space="preserve">Original author: </w:t>
        </w:r>
        <w:r w:rsidR="00EE54AE">
          <w:rPr>
            <w:noProof/>
          </w:rPr>
          <w:t>Sherril Dodds</w:t>
        </w:r>
        <w:r w:rsidR="0085255A">
          <w:rPr>
            <w:noProof/>
          </w:rPr>
          <w:t>, University of Surrey</w:t>
        </w:r>
        <w:r w:rsidR="00EE54AE">
          <w:rPr>
            <w:noProof/>
          </w:rPr>
          <w:t>, 2011</w:t>
        </w:r>
      </w:p>
      <w:p w:rsidR="00CC0B84" w:rsidRDefault="00EE54AE">
        <w:pPr>
          <w:pStyle w:val="Footer"/>
          <w:jc w:val="right"/>
          <w:rPr>
            <w:noProof/>
          </w:rPr>
        </w:pPr>
        <w:r>
          <w:rPr>
            <w:noProof/>
          </w:rPr>
          <w:t>Edited by Inma Álvarez</w:t>
        </w:r>
      </w:p>
      <w:p w:rsidR="00CC0B84" w:rsidRDefault="00CC0B84">
        <w:pPr>
          <w:pStyle w:val="Footer"/>
          <w:jc w:val="right"/>
          <w:rPr>
            <w:noProof/>
          </w:rPr>
        </w:pPr>
        <w:r>
          <w:rPr>
            <w:noProof/>
          </w:rPr>
          <w:t>Contexts, Culture and Creativity: Enriching E-learning in Dance</w:t>
        </w:r>
        <w:r w:rsidR="00507FF8">
          <w:rPr>
            <w:noProof/>
          </w:rPr>
          <w:t xml:space="preserve"> </w:t>
        </w:r>
        <w:r w:rsidR="00EE54AE">
          <w:rPr>
            <w:noProof/>
          </w:rPr>
          <w:t>project, 2012</w:t>
        </w:r>
      </w:p>
      <w:p w:rsidR="00EE54AE" w:rsidRDefault="00507FF8">
        <w:pPr>
          <w:pStyle w:val="Footer"/>
          <w:jc w:val="right"/>
        </w:pPr>
        <w:r>
          <w:rPr>
            <w:noProof/>
          </w:rPr>
          <w:t xml:space="preserve"> </w:t>
        </w:r>
        <w:r>
          <w:rPr>
            <w:noProof/>
            <w:lang w:eastAsia="en-GB"/>
          </w:rPr>
          <w:drawing>
            <wp:inline distT="0" distB="0" distL="0" distR="0" wp14:anchorId="39A194F6" wp14:editId="06DC6781">
              <wp:extent cx="838200" cy="295275"/>
              <wp:effectExtent l="0" t="0" r="0" b="9525"/>
              <wp:docPr id="4" name="Picture 4"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00CC0B84">
          <w:rPr>
            <w:noProof/>
          </w:rPr>
          <w:t xml:space="preserve"> </w:t>
        </w:r>
        <w:r w:rsidR="00CC0B84">
          <w:rPr>
            <w:noProof/>
            <w:lang w:eastAsia="en-GB"/>
          </w:rPr>
          <w:drawing>
            <wp:inline distT="0" distB="0" distL="0" distR="0" wp14:anchorId="507B73F0" wp14:editId="2B1BA13F">
              <wp:extent cx="542925" cy="3644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4481"/>
                      </a:xfrm>
                      <a:prstGeom prst="rect">
                        <a:avLst/>
                      </a:prstGeom>
                      <a:noFill/>
                    </pic:spPr>
                  </pic:pic>
                </a:graphicData>
              </a:graphic>
            </wp:inline>
          </w:drawing>
        </w:r>
        <w:r w:rsidR="00CC0B84">
          <w:rPr>
            <w:noProof/>
          </w:rPr>
          <w:t xml:space="preserve"> </w:t>
        </w:r>
        <w:r w:rsidR="00CC0B84">
          <w:rPr>
            <w:noProof/>
            <w:lang w:eastAsia="en-GB"/>
          </w:rPr>
          <w:drawing>
            <wp:inline distT="0" distB="0" distL="0" distR="0" wp14:anchorId="5E05A64E" wp14:editId="19C9F5ED">
              <wp:extent cx="1101498" cy="3298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1498" cy="329860"/>
                      </a:xfrm>
                      <a:prstGeom prst="rect">
                        <a:avLst/>
                      </a:prstGeom>
                      <a:noFill/>
                      <a:ln>
                        <a:noFill/>
                      </a:ln>
                    </pic:spPr>
                  </pic:pic>
                </a:graphicData>
              </a:graphic>
            </wp:inline>
          </w:drawing>
        </w:r>
      </w:p>
    </w:sdtContent>
  </w:sdt>
  <w:p w:rsidR="00EE54AE" w:rsidRPr="003F1783" w:rsidRDefault="00EE54AE" w:rsidP="003F17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3E" w:rsidRDefault="00DD7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AD" w:rsidRDefault="00EB47AD" w:rsidP="00EE54AE">
      <w:pPr>
        <w:spacing w:after="0" w:line="240" w:lineRule="auto"/>
      </w:pPr>
      <w:r>
        <w:separator/>
      </w:r>
    </w:p>
  </w:footnote>
  <w:footnote w:type="continuationSeparator" w:id="0">
    <w:p w:rsidR="00EB47AD" w:rsidRDefault="00EB47AD" w:rsidP="00EE5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3E" w:rsidRDefault="00DD7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3E" w:rsidRDefault="00DD70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3E" w:rsidRDefault="00DD7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ABE"/>
    <w:multiLevelType w:val="hybridMultilevel"/>
    <w:tmpl w:val="1730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563FAC"/>
    <w:multiLevelType w:val="hybridMultilevel"/>
    <w:tmpl w:val="258A9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7365B1"/>
    <w:multiLevelType w:val="singleLevel"/>
    <w:tmpl w:val="F1062024"/>
    <w:lvl w:ilvl="0">
      <w:start w:val="1"/>
      <w:numFmt w:val="decimal"/>
      <w:lvlText w:val="%1."/>
      <w:lvlJc w:val="left"/>
      <w:pPr>
        <w:tabs>
          <w:tab w:val="num" w:pos="720"/>
        </w:tabs>
        <w:ind w:left="720" w:hanging="720"/>
      </w:pPr>
      <w:rPr>
        <w:rFonts w:hint="default"/>
      </w:rPr>
    </w:lvl>
  </w:abstractNum>
  <w:abstractNum w:abstractNumId="3">
    <w:nsid w:val="36A634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68BF30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7B8613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76B2"/>
    <w:rsid w:val="000F0D29"/>
    <w:rsid w:val="001340D7"/>
    <w:rsid w:val="00170F02"/>
    <w:rsid w:val="00196BA1"/>
    <w:rsid w:val="001C7787"/>
    <w:rsid w:val="001F4B7B"/>
    <w:rsid w:val="00205956"/>
    <w:rsid w:val="002376B2"/>
    <w:rsid w:val="002765EB"/>
    <w:rsid w:val="00387D59"/>
    <w:rsid w:val="00394A57"/>
    <w:rsid w:val="003A52E8"/>
    <w:rsid w:val="003B4AE1"/>
    <w:rsid w:val="003D4EC2"/>
    <w:rsid w:val="003E6755"/>
    <w:rsid w:val="003F1783"/>
    <w:rsid w:val="00490B5B"/>
    <w:rsid w:val="004E68D5"/>
    <w:rsid w:val="00503386"/>
    <w:rsid w:val="00507FF8"/>
    <w:rsid w:val="00542742"/>
    <w:rsid w:val="005B2115"/>
    <w:rsid w:val="005C1572"/>
    <w:rsid w:val="005D5DB9"/>
    <w:rsid w:val="00604347"/>
    <w:rsid w:val="00661C54"/>
    <w:rsid w:val="00663376"/>
    <w:rsid w:val="006B5B6E"/>
    <w:rsid w:val="0075326A"/>
    <w:rsid w:val="007601E0"/>
    <w:rsid w:val="007939CF"/>
    <w:rsid w:val="007C4CAE"/>
    <w:rsid w:val="007F79F9"/>
    <w:rsid w:val="00811951"/>
    <w:rsid w:val="0085255A"/>
    <w:rsid w:val="00861EB5"/>
    <w:rsid w:val="008F3D73"/>
    <w:rsid w:val="00917F57"/>
    <w:rsid w:val="009736D9"/>
    <w:rsid w:val="009B02AD"/>
    <w:rsid w:val="00A84BDD"/>
    <w:rsid w:val="00AA5839"/>
    <w:rsid w:val="00C42A27"/>
    <w:rsid w:val="00C47729"/>
    <w:rsid w:val="00C95D13"/>
    <w:rsid w:val="00CC0B84"/>
    <w:rsid w:val="00CE13F4"/>
    <w:rsid w:val="00DB28A4"/>
    <w:rsid w:val="00DC2AE1"/>
    <w:rsid w:val="00DD703E"/>
    <w:rsid w:val="00E344AC"/>
    <w:rsid w:val="00E55BD7"/>
    <w:rsid w:val="00EB47AD"/>
    <w:rsid w:val="00EE54AE"/>
    <w:rsid w:val="00F8344D"/>
    <w:rsid w:val="00FC53F8"/>
    <w:rsid w:val="00FD66A6"/>
    <w:rsid w:val="00FE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86"/>
  </w:style>
  <w:style w:type="paragraph" w:styleId="Heading1">
    <w:name w:val="heading 1"/>
    <w:basedOn w:val="Normal"/>
    <w:next w:val="Normal"/>
    <w:link w:val="Heading1Char"/>
    <w:uiPriority w:val="9"/>
    <w:qFormat/>
    <w:rsid w:val="00503386"/>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03386"/>
    <w:pPr>
      <w:keepNext/>
      <w:keepLines/>
      <w:spacing w:before="24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386"/>
    <w:pPr>
      <w:ind w:left="720"/>
      <w:contextualSpacing/>
    </w:pPr>
  </w:style>
  <w:style w:type="character" w:customStyle="1" w:styleId="Heading1Char">
    <w:name w:val="Heading 1 Char"/>
    <w:basedOn w:val="DefaultParagraphFont"/>
    <w:link w:val="Heading1"/>
    <w:uiPriority w:val="9"/>
    <w:rsid w:val="00CE13F4"/>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503386"/>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F79F9"/>
    <w:rPr>
      <w:rFonts w:asciiTheme="majorHAnsi" w:eastAsiaTheme="majorEastAsia" w:hAnsiTheme="majorHAnsi" w:cstheme="majorBidi"/>
      <w:i/>
      <w:iCs/>
      <w:spacing w:val="15"/>
      <w:sz w:val="24"/>
      <w:szCs w:val="24"/>
    </w:rPr>
  </w:style>
  <w:style w:type="paragraph" w:styleId="Header">
    <w:name w:val="header"/>
    <w:basedOn w:val="Normal"/>
    <w:link w:val="HeaderChar"/>
    <w:uiPriority w:val="99"/>
    <w:unhideWhenUsed/>
    <w:rsid w:val="00503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503386"/>
    <w:pPr>
      <w:tabs>
        <w:tab w:val="center" w:pos="4513"/>
        <w:tab w:val="right" w:pos="9026"/>
      </w:tabs>
      <w:spacing w:before="60" w:after="6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503386"/>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03386"/>
    <w:pPr>
      <w:spacing w:after="0" w:line="240" w:lineRule="auto"/>
    </w:pPr>
    <w:rPr>
      <w:rFonts w:ascii="Arial" w:eastAsia="Times New Roman" w:hAnsi="Arial" w:cs="Arial"/>
      <w:sz w:val="24"/>
      <w:szCs w:val="24"/>
    </w:rPr>
  </w:style>
  <w:style w:type="paragraph" w:customStyle="1" w:styleId="cgBoxText">
    <w:name w:val="cgBoxText"/>
    <w:basedOn w:val="Normal"/>
    <w:rsid w:val="00503386"/>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503386"/>
    <w:rPr>
      <w:color w:val="666699"/>
      <w:sz w:val="20"/>
    </w:rPr>
  </w:style>
  <w:style w:type="paragraph" w:customStyle="1" w:styleId="cgComment">
    <w:name w:val="cgComment"/>
    <w:basedOn w:val="Normal"/>
    <w:rsid w:val="0050338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50338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503386"/>
    <w:pPr>
      <w:spacing w:after="120" w:line="240" w:lineRule="auto"/>
    </w:pPr>
    <w:rPr>
      <w:rFonts w:ascii="Arial" w:eastAsia="Times New Roman" w:hAnsi="Arial" w:cs="Arial"/>
      <w:b/>
      <w:sz w:val="28"/>
      <w:szCs w:val="24"/>
    </w:rPr>
  </w:style>
  <w:style w:type="paragraph" w:customStyle="1" w:styleId="cgHTMLInclude">
    <w:name w:val="cgHTMLInclude"/>
    <w:basedOn w:val="Normal"/>
    <w:rsid w:val="0050338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503386"/>
  </w:style>
  <w:style w:type="paragraph" w:customStyle="1" w:styleId="cgInclude">
    <w:name w:val="cgInclude"/>
    <w:basedOn w:val="cgBodyText"/>
    <w:rsid w:val="00503386"/>
    <w:pPr>
      <w:shd w:val="clear" w:color="auto" w:fill="A4A4C2"/>
    </w:pPr>
  </w:style>
  <w:style w:type="paragraph" w:customStyle="1" w:styleId="cgLiteral">
    <w:name w:val="cgLiteral"/>
    <w:basedOn w:val="Normal"/>
    <w:rsid w:val="0050338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50338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50338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50338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503386"/>
    <w:pPr>
      <w:shd w:val="clear" w:color="auto" w:fill="FFFF99"/>
      <w:ind w:left="567" w:right="567"/>
    </w:pPr>
    <w:rPr>
      <w:i/>
      <w:iCs/>
    </w:rPr>
  </w:style>
  <w:style w:type="paragraph" w:customStyle="1" w:styleId="cgSectionTitle">
    <w:name w:val="cgSectionTitle"/>
    <w:basedOn w:val="cgBodyText"/>
    <w:next w:val="cgBodyText"/>
    <w:rsid w:val="00503386"/>
    <w:pPr>
      <w:shd w:val="clear" w:color="auto" w:fill="FF9900"/>
    </w:pPr>
    <w:rPr>
      <w:b/>
      <w:sz w:val="28"/>
    </w:rPr>
  </w:style>
  <w:style w:type="paragraph" w:customStyle="1" w:styleId="cgSubHeading">
    <w:name w:val="cgSubHeading"/>
    <w:basedOn w:val="Normal"/>
    <w:autoRedefine/>
    <w:rsid w:val="00503386"/>
    <w:pPr>
      <w:spacing w:after="60" w:line="240" w:lineRule="auto"/>
    </w:pPr>
    <w:rPr>
      <w:rFonts w:ascii="Arial" w:eastAsia="Times New Roman" w:hAnsi="Arial" w:cs="Arial"/>
      <w:b/>
      <w:bCs/>
      <w:sz w:val="24"/>
      <w:szCs w:val="24"/>
    </w:rPr>
  </w:style>
  <w:style w:type="paragraph" w:customStyle="1" w:styleId="cgSummary">
    <w:name w:val="cgSummary"/>
    <w:basedOn w:val="Normal"/>
    <w:rsid w:val="0050338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503386"/>
    <w:pPr>
      <w:shd w:val="clear" w:color="auto" w:fill="FFCC00"/>
    </w:pPr>
    <w:rPr>
      <w:lang w:val="en-US"/>
    </w:rPr>
  </w:style>
  <w:style w:type="paragraph" w:customStyle="1" w:styleId="cgTableRowHead">
    <w:name w:val="cgTableRowHead"/>
    <w:basedOn w:val="cgTableColumnHead"/>
    <w:rsid w:val="00503386"/>
    <w:pPr>
      <w:shd w:val="clear" w:color="auto" w:fill="FFCC99"/>
    </w:pPr>
  </w:style>
  <w:style w:type="character" w:styleId="Hyperlink">
    <w:name w:val="Hyperlink"/>
    <w:basedOn w:val="DefaultParagraphFont"/>
    <w:uiPriority w:val="99"/>
    <w:semiHidden/>
    <w:unhideWhenUsed/>
    <w:rsid w:val="00503386"/>
    <w:rPr>
      <w:color w:val="0000FF"/>
      <w:u w:val="single"/>
    </w:rPr>
  </w:style>
  <w:style w:type="paragraph" w:styleId="BalloonText">
    <w:name w:val="Balloon Text"/>
    <w:basedOn w:val="Normal"/>
    <w:link w:val="BalloonTextChar"/>
    <w:uiPriority w:val="99"/>
    <w:semiHidden/>
    <w:unhideWhenUsed/>
    <w:rsid w:val="00503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paragraph" w:customStyle="1" w:styleId="Body">
    <w:name w:val="Body"/>
    <w:rsid w:val="004E68D5"/>
    <w:pPr>
      <w:widowControl w:val="0"/>
      <w:autoSpaceDE w:val="0"/>
      <w:autoSpaceDN w:val="0"/>
      <w:adjustRightInd w:val="0"/>
      <w:spacing w:after="0" w:line="240" w:lineRule="atLeast"/>
    </w:pPr>
    <w:rPr>
      <w:rFonts w:ascii="Helvetica" w:eastAsia="Times New Roman" w:hAnsi="Helvetica" w:cs="Times New Roman"/>
      <w:noProof/>
      <w:color w:val="000000"/>
      <w:sz w:val="24"/>
      <w:szCs w:val="24"/>
      <w:lang w:val="en-US"/>
    </w:rPr>
  </w:style>
  <w:style w:type="paragraph" w:customStyle="1" w:styleId="BodyText">
    <w:name w:val="BodyText"/>
    <w:basedOn w:val="Normal"/>
    <w:autoRedefine/>
    <w:qFormat/>
    <w:rsid w:val="003F1783"/>
    <w:pPr>
      <w:spacing w:after="160"/>
    </w:pPr>
    <w:rPr>
      <w:b/>
    </w:rPr>
  </w:style>
  <w:style w:type="paragraph" w:customStyle="1" w:styleId="Footer-Page-Number">
    <w:name w:val="Footer-Page-Number"/>
    <w:basedOn w:val="Footer"/>
    <w:autoRedefine/>
    <w:qFormat/>
    <w:rsid w:val="00503386"/>
    <w:pPr>
      <w:tabs>
        <w:tab w:val="left" w:pos="426"/>
      </w:tabs>
      <w:spacing w:after="240"/>
      <w:jc w:val="center"/>
    </w:pPr>
  </w:style>
  <w:style w:type="character" w:customStyle="1" w:styleId="Heading2Char">
    <w:name w:val="Heading 2 Char"/>
    <w:basedOn w:val="DefaultParagraphFont"/>
    <w:link w:val="Heading2"/>
    <w:uiPriority w:val="9"/>
    <w:rsid w:val="00503386"/>
    <w:rPr>
      <w:rFonts w:asciiTheme="majorHAnsi" w:eastAsiaTheme="majorEastAsia" w:hAnsiTheme="majorHAnsi" w:cstheme="majorBidi"/>
      <w:b/>
      <w:bCs/>
      <w:sz w:val="26"/>
      <w:szCs w:val="26"/>
    </w:rPr>
  </w:style>
  <w:style w:type="paragraph" w:customStyle="1" w:styleId="References">
    <w:name w:val="References"/>
    <w:autoRedefine/>
    <w:qFormat/>
    <w:rsid w:val="003F1783"/>
    <w:pPr>
      <w:ind w:left="709" w:hanging="7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1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F4"/>
    <w:pPr>
      <w:ind w:left="720"/>
      <w:contextualSpacing/>
    </w:pPr>
  </w:style>
  <w:style w:type="character" w:customStyle="1" w:styleId="Heading1Char">
    <w:name w:val="Heading 1 Char"/>
    <w:basedOn w:val="DefaultParagraphFont"/>
    <w:link w:val="Heading1"/>
    <w:uiPriority w:val="9"/>
    <w:rsid w:val="00CE13F4"/>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7F79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79F9"/>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EE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EE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490B5B"/>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D5DB9"/>
    <w:pPr>
      <w:spacing w:after="0" w:line="240" w:lineRule="auto"/>
    </w:pPr>
    <w:rPr>
      <w:rFonts w:ascii="Arial" w:eastAsia="Times New Roman" w:hAnsi="Arial" w:cs="Arial"/>
      <w:sz w:val="24"/>
      <w:szCs w:val="24"/>
    </w:rPr>
  </w:style>
  <w:style w:type="paragraph" w:customStyle="1" w:styleId="cgBoxText">
    <w:name w:val="cgBoxText"/>
    <w:basedOn w:val="Normal"/>
    <w:rsid w:val="00FD66A6"/>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FD66A6"/>
    <w:rPr>
      <w:color w:val="666699"/>
      <w:sz w:val="20"/>
    </w:rPr>
  </w:style>
  <w:style w:type="paragraph" w:customStyle="1" w:styleId="cgComment">
    <w:name w:val="cgComment"/>
    <w:basedOn w:val="Normal"/>
    <w:rsid w:val="00FD66A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FD66A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FD66A6"/>
    <w:pPr>
      <w:spacing w:after="120" w:line="240" w:lineRule="auto"/>
    </w:pPr>
    <w:rPr>
      <w:rFonts w:ascii="Arial" w:eastAsia="Times New Roman" w:hAnsi="Arial" w:cs="Arial"/>
      <w:b/>
      <w:sz w:val="28"/>
      <w:szCs w:val="24"/>
    </w:rPr>
  </w:style>
  <w:style w:type="paragraph" w:customStyle="1" w:styleId="cgHTMLInclude">
    <w:name w:val="cgHTMLInclude"/>
    <w:basedOn w:val="Normal"/>
    <w:rsid w:val="00FD66A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FD66A6"/>
  </w:style>
  <w:style w:type="paragraph" w:customStyle="1" w:styleId="cgInclude">
    <w:name w:val="cgInclude"/>
    <w:basedOn w:val="cgBodyText"/>
    <w:rsid w:val="00FD66A6"/>
    <w:pPr>
      <w:shd w:val="clear" w:color="auto" w:fill="A4A4C2"/>
    </w:pPr>
  </w:style>
  <w:style w:type="paragraph" w:customStyle="1" w:styleId="cgLiteral">
    <w:name w:val="cgLiteral"/>
    <w:basedOn w:val="Normal"/>
    <w:rsid w:val="00FD66A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FD66A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FD66A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FD66A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D66A6"/>
    <w:pPr>
      <w:shd w:val="clear" w:color="auto" w:fill="FFFF99"/>
      <w:ind w:left="567" w:right="567"/>
    </w:pPr>
    <w:rPr>
      <w:i/>
      <w:iCs/>
    </w:rPr>
  </w:style>
  <w:style w:type="paragraph" w:customStyle="1" w:styleId="cgSectionTitle">
    <w:name w:val="cgSectionTitle"/>
    <w:basedOn w:val="cgBodyText"/>
    <w:next w:val="cgBodyText"/>
    <w:rsid w:val="00FD66A6"/>
    <w:pPr>
      <w:shd w:val="clear" w:color="auto" w:fill="FF9900"/>
    </w:pPr>
    <w:rPr>
      <w:b/>
      <w:sz w:val="28"/>
    </w:rPr>
  </w:style>
  <w:style w:type="paragraph" w:customStyle="1" w:styleId="cgSubHeading">
    <w:name w:val="cgSubHeading"/>
    <w:basedOn w:val="Normal"/>
    <w:autoRedefine/>
    <w:rsid w:val="00FD66A6"/>
    <w:pPr>
      <w:spacing w:after="60" w:line="240" w:lineRule="auto"/>
    </w:pPr>
    <w:rPr>
      <w:rFonts w:ascii="Arial" w:eastAsia="Times New Roman" w:hAnsi="Arial" w:cs="Arial"/>
      <w:b/>
      <w:bCs/>
      <w:sz w:val="24"/>
      <w:szCs w:val="24"/>
    </w:rPr>
  </w:style>
  <w:style w:type="paragraph" w:customStyle="1" w:styleId="cgSummary">
    <w:name w:val="cgSummary"/>
    <w:basedOn w:val="Normal"/>
    <w:rsid w:val="00FD66A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FD66A6"/>
    <w:pPr>
      <w:shd w:val="clear" w:color="auto" w:fill="FFCC00"/>
    </w:pPr>
    <w:rPr>
      <w:lang w:val="en-US"/>
    </w:rPr>
  </w:style>
  <w:style w:type="paragraph" w:customStyle="1" w:styleId="cgTableRowHead">
    <w:name w:val="cgTableRowHead"/>
    <w:basedOn w:val="cgTableColumnHead"/>
    <w:rsid w:val="00FD66A6"/>
    <w:pPr>
      <w:shd w:val="clear" w:color="auto" w:fill="FFCC99"/>
    </w:pPr>
  </w:style>
  <w:style w:type="character" w:styleId="Hyperlink">
    <w:name w:val="Hyperlink"/>
    <w:basedOn w:val="DefaultParagraphFont"/>
    <w:uiPriority w:val="99"/>
    <w:semiHidden/>
    <w:unhideWhenUsed/>
    <w:rsid w:val="008F3D73"/>
    <w:rPr>
      <w:color w:val="0000FF"/>
      <w:u w:val="single"/>
    </w:rPr>
  </w:style>
  <w:style w:type="paragraph" w:styleId="BalloonText">
    <w:name w:val="Balloon Text"/>
    <w:basedOn w:val="Normal"/>
    <w:link w:val="BalloonTextChar"/>
    <w:uiPriority w:val="99"/>
    <w:semiHidden/>
    <w:unhideWhenUsed/>
    <w:rsid w:val="00507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paragraph" w:customStyle="1" w:styleId="Body">
    <w:name w:val="Body"/>
    <w:rsid w:val="004E68D5"/>
    <w:pPr>
      <w:widowControl w:val="0"/>
      <w:autoSpaceDE w:val="0"/>
      <w:autoSpaceDN w:val="0"/>
      <w:adjustRightInd w:val="0"/>
      <w:spacing w:after="0" w:line="240" w:lineRule="atLeast"/>
    </w:pPr>
    <w:rPr>
      <w:rFonts w:ascii="Helvetica" w:eastAsia="Times New Roman" w:hAnsi="Helvetica" w:cs="Times New Roman"/>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Alvarez I  Dr (Arts)</dc:creator>
  <cp:lastModifiedBy>I.Alvarez</cp:lastModifiedBy>
  <cp:revision>9</cp:revision>
  <dcterms:created xsi:type="dcterms:W3CDTF">2012-11-05T19:04:00Z</dcterms:created>
  <dcterms:modified xsi:type="dcterms:W3CDTF">2013-01-21T11:36:00Z</dcterms:modified>
</cp:coreProperties>
</file>