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8" w:space="0" w:color="008080"/>
          <w:left w:val="single" w:sz="18" w:space="0" w:color="008080"/>
          <w:bottom w:val="single" w:sz="18" w:space="0" w:color="008080"/>
          <w:right w:val="single" w:sz="18" w:space="0" w:color="008080"/>
        </w:tblBorders>
        <w:tblLayout w:type="fixed"/>
        <w:tblLook w:val="0000" w:firstRow="0" w:lastRow="0" w:firstColumn="0" w:lastColumn="0" w:noHBand="0" w:noVBand="0"/>
      </w:tblPr>
      <w:tblGrid>
        <w:gridCol w:w="2600"/>
        <w:gridCol w:w="5880"/>
      </w:tblGrid>
      <w:tr w:rsidR="00EB5847" w:rsidTr="00EB5847">
        <w:tblPrEx>
          <w:tblCellMar>
            <w:top w:w="0" w:type="dxa"/>
            <w:bottom w:w="0" w:type="dxa"/>
          </w:tblCellMar>
        </w:tblPrEx>
        <w:tc>
          <w:tcPr>
            <w:tcW w:w="2600" w:type="dxa"/>
            <w:tcBorders>
              <w:top w:val="single" w:sz="18" w:space="0" w:color="008080"/>
              <w:bottom w:val="nil"/>
            </w:tcBorders>
            <w:shd w:val="pct10" w:color="auto" w:fill="auto"/>
          </w:tcPr>
          <w:p w:rsidR="00EB5847" w:rsidRDefault="00EB5847" w:rsidP="00EB5847">
            <w:pPr>
              <w:pStyle w:val="cgBodyText"/>
            </w:pPr>
            <w:bookmarkStart w:id="0" w:name="_GoBack"/>
            <w:bookmarkEnd w:id="0"/>
            <w:r>
              <w:rPr>
                <w:noProof/>
              </w:rPr>
              <w:drawing>
                <wp:inline distT="0" distB="0" distL="0" distR="0" wp14:anchorId="529986C5" wp14:editId="66D42861">
                  <wp:extent cx="971550" cy="295275"/>
                  <wp:effectExtent l="0" t="0" r="0" b="0"/>
                  <wp:docPr id="13" name="Picture 13" descr="CGTable.Metada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71550" cy="295275"/>
                          </a:xfrm>
                          <a:prstGeom prst="rect">
                            <a:avLst/>
                          </a:prstGeom>
                        </pic:spPr>
                      </pic:pic>
                    </a:graphicData>
                  </a:graphic>
                </wp:inline>
              </w:drawing>
            </w:r>
          </w:p>
        </w:tc>
        <w:tc>
          <w:tcPr>
            <w:tcW w:w="5880" w:type="dxa"/>
            <w:tcBorders>
              <w:top w:val="single" w:sz="18" w:space="0" w:color="008080"/>
              <w:bottom w:val="nil"/>
            </w:tcBorders>
            <w:shd w:val="pct10" w:color="auto" w:fill="auto"/>
          </w:tcPr>
          <w:p w:rsidR="00EB5847" w:rsidRDefault="00EB5847" w:rsidP="00EB5847">
            <w:pPr>
              <w:pStyle w:val="cgBodyText"/>
            </w:pPr>
            <w:r>
              <w:t>Do not manually edit this table.</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7" w:history="1">
              <w:r w:rsidRPr="00EB5847">
                <w:rPr>
                  <w:rStyle w:val="Hyperlink"/>
                  <w:noProof/>
                  <w:lang w:eastAsia="en-GB"/>
                </w:rPr>
                <w:t>Title</w:t>
              </w:r>
            </w:hyperlink>
          </w:p>
        </w:tc>
        <w:tc>
          <w:tcPr>
            <w:tcW w:w="5880" w:type="dxa"/>
            <w:tcBorders>
              <w:top w:val="nil"/>
            </w:tcBorders>
            <w:shd w:val="clear" w:color="auto" w:fill="auto"/>
          </w:tcPr>
          <w:p w:rsidR="00EB5847" w:rsidRDefault="00EB5847" w:rsidP="00EB5847">
            <w:pPr>
              <w:pStyle w:val="cgBodyText"/>
            </w:pPr>
            <w:r>
              <w:t>Arts and Society</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8" w:history="1">
              <w:r w:rsidRPr="00EB5847">
                <w:rPr>
                  <w:rStyle w:val="Hyperlink"/>
                  <w:noProof/>
                  <w:lang w:eastAsia="en-GB"/>
                </w:rPr>
                <w:t>Keywords</w:t>
              </w:r>
            </w:hyperlink>
          </w:p>
        </w:tc>
        <w:tc>
          <w:tcPr>
            <w:tcW w:w="5880" w:type="dxa"/>
            <w:shd w:val="clear" w:color="auto" w:fill="auto"/>
          </w:tcPr>
          <w:p w:rsidR="00EB5847" w:rsidRDefault="00EB5847" w:rsidP="00EB5847">
            <w:pPr>
              <w:pStyle w:val="cgBodyText"/>
            </w:pPr>
            <w:r>
              <w:t>Arts, Society, Semiotics, Marxism, Feminism, Dance</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9" w:history="1">
              <w:r w:rsidRPr="00EB5847">
                <w:rPr>
                  <w:rStyle w:val="Hyperlink"/>
                  <w:noProof/>
                  <w:lang w:eastAsia="en-GB"/>
                </w:rPr>
                <w:t>Description</w:t>
              </w:r>
            </w:hyperlink>
          </w:p>
        </w:tc>
        <w:tc>
          <w:tcPr>
            <w:tcW w:w="5880" w:type="dxa"/>
            <w:shd w:val="clear" w:color="auto" w:fill="auto"/>
          </w:tcPr>
          <w:p w:rsidR="00EB5847" w:rsidRDefault="00EB5847" w:rsidP="00EB5847">
            <w:pPr>
              <w:pStyle w:val="cgBodyText"/>
            </w:pPr>
            <w:r>
              <w:t>Tasks involve some reading, listening, watching and reflecting on the role of the arts in society. Year 1 undergraduates, Higher Education Level 4.</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10" w:history="1">
              <w:r w:rsidRPr="00EB5847">
                <w:rPr>
                  <w:rStyle w:val="Hyperlink"/>
                  <w:noProof/>
                  <w:lang w:eastAsia="en-GB"/>
                </w:rPr>
                <w:t>Version</w:t>
              </w:r>
            </w:hyperlink>
          </w:p>
        </w:tc>
        <w:tc>
          <w:tcPr>
            <w:tcW w:w="5880" w:type="dxa"/>
            <w:shd w:val="clear" w:color="auto" w:fill="auto"/>
          </w:tcPr>
          <w:p w:rsidR="00EB5847" w:rsidRDefault="00EB5847" w:rsidP="00EB5847">
            <w:pPr>
              <w:pStyle w:val="cgBodyText"/>
            </w:pPr>
            <w:r>
              <w:t>03/1/2013</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11" w:history="1">
              <w:r w:rsidRPr="00EB5847">
                <w:rPr>
                  <w:rStyle w:val="Hyperlink"/>
                  <w:noProof/>
                  <w:lang w:eastAsia="en-GB"/>
                </w:rPr>
                <w:t>Status</w:t>
              </w:r>
            </w:hyperlink>
          </w:p>
        </w:tc>
        <w:tc>
          <w:tcPr>
            <w:tcW w:w="5880" w:type="dxa"/>
            <w:shd w:val="clear" w:color="auto" w:fill="auto"/>
          </w:tcPr>
          <w:p w:rsidR="00EB5847" w:rsidRDefault="00EB5847" w:rsidP="00EB5847">
            <w:pPr>
              <w:pStyle w:val="cgBodyText"/>
            </w:pPr>
            <w:hyperlink r:id="rId12" w:history="1">
              <w:r w:rsidRPr="00EB5847">
                <w:rPr>
                  <w:rStyle w:val="Hyperlink"/>
                </w:rPr>
                <w:t>final</w:t>
              </w:r>
            </w:hyperlink>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13" w:history="1">
              <w:r w:rsidRPr="00EB5847">
                <w:rPr>
                  <w:rStyle w:val="Hyperlink"/>
                  <w:noProof/>
                  <w:lang w:eastAsia="en-GB"/>
                </w:rPr>
                <w:t>Cost</w:t>
              </w:r>
            </w:hyperlink>
          </w:p>
        </w:tc>
        <w:tc>
          <w:tcPr>
            <w:tcW w:w="5880" w:type="dxa"/>
            <w:shd w:val="clear" w:color="auto" w:fill="auto"/>
          </w:tcPr>
          <w:p w:rsidR="00EB5847" w:rsidRDefault="00EB5847" w:rsidP="00EB5847">
            <w:pPr>
              <w:pStyle w:val="cgBodyText"/>
            </w:pPr>
            <w:hyperlink r:id="rId14" w:history="1">
              <w:r w:rsidRPr="00EB5847">
                <w:rPr>
                  <w:rStyle w:val="Hyperlink"/>
                </w:rPr>
                <w:t>no</w:t>
              </w:r>
            </w:hyperlink>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15" w:history="1">
              <w:r w:rsidRPr="00EB5847">
                <w:rPr>
                  <w:rStyle w:val="Hyperlink"/>
                  <w:noProof/>
                  <w:lang w:eastAsia="en-GB"/>
                </w:rPr>
                <w:t>Restrictions</w:t>
              </w:r>
            </w:hyperlink>
          </w:p>
        </w:tc>
        <w:tc>
          <w:tcPr>
            <w:tcW w:w="5880" w:type="dxa"/>
            <w:shd w:val="clear" w:color="auto" w:fill="auto"/>
          </w:tcPr>
          <w:p w:rsidR="00EB5847" w:rsidRDefault="00EB5847" w:rsidP="00EB5847">
            <w:pPr>
              <w:pStyle w:val="cgBodyText"/>
            </w:pPr>
            <w:hyperlink r:id="rId16" w:history="1">
              <w:r w:rsidRPr="00EB5847">
                <w:rPr>
                  <w:rStyle w:val="Hyperlink"/>
                </w:rPr>
                <w:t>yes</w:t>
              </w:r>
            </w:hyperlink>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hyperlink r:id="rId17" w:history="1">
              <w:r w:rsidRPr="00EB5847">
                <w:rPr>
                  <w:rStyle w:val="Hyperlink"/>
                  <w:noProof/>
                  <w:lang w:eastAsia="en-GB"/>
                </w:rPr>
                <w:t>Description</w:t>
              </w:r>
            </w:hyperlink>
          </w:p>
        </w:tc>
        <w:tc>
          <w:tcPr>
            <w:tcW w:w="5880" w:type="dxa"/>
            <w:shd w:val="clear" w:color="auto" w:fill="auto"/>
          </w:tcPr>
          <w:p w:rsidR="00EB5847" w:rsidRDefault="00EB5847" w:rsidP="00EB5847">
            <w:pPr>
              <w:pStyle w:val="cgBodyText"/>
            </w:pPr>
            <w:r>
              <w:t>Creative Commons Attribution-</w:t>
            </w:r>
            <w:proofErr w:type="spellStart"/>
            <w:r>
              <w:t>NonCommercial</w:t>
            </w:r>
            <w:proofErr w:type="spellEnd"/>
            <w:r>
              <w:t>-</w:t>
            </w:r>
            <w:proofErr w:type="spellStart"/>
            <w:r>
              <w:t>ShareAlike</w:t>
            </w:r>
            <w:proofErr w:type="spellEnd"/>
            <w:r>
              <w:t xml:space="preserve"> 2.0 Licence.</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r>
              <w:rPr>
                <w:noProof/>
              </w:rPr>
              <w:t>Author</w:t>
            </w:r>
          </w:p>
        </w:tc>
        <w:tc>
          <w:tcPr>
            <w:tcW w:w="5880" w:type="dxa"/>
            <w:shd w:val="clear" w:color="auto" w:fill="auto"/>
          </w:tcPr>
          <w:p w:rsidR="00EB5847" w:rsidRDefault="00EB5847" w:rsidP="00EB5847">
            <w:pPr>
              <w:pStyle w:val="cgBodyText"/>
            </w:pPr>
            <w:proofErr w:type="spellStart"/>
            <w:r>
              <w:t>Inma</w:t>
            </w:r>
            <w:proofErr w:type="spellEnd"/>
            <w:r>
              <w:t xml:space="preserve"> </w:t>
            </w:r>
            <w:proofErr w:type="spellStart"/>
            <w:r>
              <w:t>Álvarez</w:t>
            </w:r>
            <w:proofErr w:type="spellEnd"/>
            <w:r>
              <w:t xml:space="preserve"> and Melissa Blanco-Borelli</w:t>
            </w:r>
          </w:p>
        </w:tc>
      </w:tr>
      <w:tr w:rsidR="00EB5847" w:rsidTr="00EB5847">
        <w:tblPrEx>
          <w:tblCellMar>
            <w:top w:w="0" w:type="dxa"/>
            <w:bottom w:w="0" w:type="dxa"/>
          </w:tblCellMar>
        </w:tblPrEx>
        <w:tc>
          <w:tcPr>
            <w:tcW w:w="2600" w:type="dxa"/>
            <w:tcBorders>
              <w:top w:val="nil"/>
              <w:bottom w:val="nil"/>
            </w:tcBorders>
            <w:shd w:val="pct10" w:color="auto" w:fill="auto"/>
          </w:tcPr>
          <w:p w:rsidR="00EB5847" w:rsidRDefault="00EB5847" w:rsidP="00EB5847">
            <w:pPr>
              <w:pStyle w:val="cgBodyText"/>
              <w:rPr>
                <w:noProof/>
              </w:rPr>
            </w:pPr>
            <w:r>
              <w:rPr>
                <w:noProof/>
              </w:rPr>
              <w:t>Organisation</w:t>
            </w:r>
          </w:p>
        </w:tc>
        <w:tc>
          <w:tcPr>
            <w:tcW w:w="5880" w:type="dxa"/>
            <w:shd w:val="clear" w:color="auto" w:fill="auto"/>
          </w:tcPr>
          <w:p w:rsidR="00EB5847" w:rsidRDefault="00EB5847" w:rsidP="00EB5847">
            <w:pPr>
              <w:pStyle w:val="cgBodyText"/>
            </w:pPr>
            <w:r>
              <w:t>University of Surrey</w:t>
            </w:r>
          </w:p>
        </w:tc>
      </w:tr>
      <w:tr w:rsidR="00EB5847" w:rsidTr="00EB5847">
        <w:tblPrEx>
          <w:tblCellMar>
            <w:top w:w="0" w:type="dxa"/>
            <w:bottom w:w="0" w:type="dxa"/>
          </w:tblCellMar>
        </w:tblPrEx>
        <w:tc>
          <w:tcPr>
            <w:tcW w:w="2600" w:type="dxa"/>
            <w:tcBorders>
              <w:top w:val="nil"/>
              <w:bottom w:val="single" w:sz="18" w:space="0" w:color="008080"/>
            </w:tcBorders>
            <w:shd w:val="pct10" w:color="auto" w:fill="auto"/>
          </w:tcPr>
          <w:p w:rsidR="00EB5847" w:rsidRDefault="00EB5847" w:rsidP="00EB5847">
            <w:pPr>
              <w:pStyle w:val="cgBodyText"/>
              <w:rPr>
                <w:noProof/>
              </w:rPr>
            </w:pPr>
            <w:r>
              <w:rPr>
                <w:noProof/>
              </w:rPr>
              <w:t>Date</w:t>
            </w:r>
          </w:p>
        </w:tc>
        <w:tc>
          <w:tcPr>
            <w:tcW w:w="5880" w:type="dxa"/>
            <w:shd w:val="clear" w:color="auto" w:fill="auto"/>
          </w:tcPr>
          <w:p w:rsidR="00EB5847" w:rsidRDefault="00EB5847" w:rsidP="00EB5847">
            <w:pPr>
              <w:pStyle w:val="cgBodyText"/>
            </w:pPr>
            <w:r>
              <w:t>2012</w:t>
            </w:r>
          </w:p>
        </w:tc>
      </w:tr>
    </w:tbl>
    <w:p w:rsidR="00EB5847" w:rsidRDefault="00EB5847" w:rsidP="00CE78FC">
      <w:pPr>
        <w:pStyle w:val="cgBodyText"/>
      </w:pPr>
    </w:p>
    <w:p w:rsidR="00AB0F6C" w:rsidRPr="00206349" w:rsidRDefault="00BD1145" w:rsidP="00326DB6">
      <w:pPr>
        <w:pStyle w:val="cgSectionTitle"/>
      </w:pPr>
      <w:r>
        <w:t>Introduction to the online tasks</w:t>
      </w:r>
    </w:p>
    <w:p w:rsidR="00AF7C5F" w:rsidRDefault="00AF7C5F"/>
    <w:p w:rsidR="00AB0F6C" w:rsidRDefault="00CE78FC" w:rsidP="00784FF0">
      <w:pPr>
        <w:pStyle w:val="cgBodyText"/>
      </w:pPr>
      <w:r>
        <w:t>Here you will find a set of tasks to help you prepare for your weekly lessons</w:t>
      </w:r>
      <w:r w:rsidR="00C014E8">
        <w:t xml:space="preserve"> i</w:t>
      </w:r>
      <w:r w:rsidR="00784FF0">
        <w:t>n this module</w:t>
      </w:r>
      <w:r>
        <w:t xml:space="preserve">. </w:t>
      </w:r>
      <w:r w:rsidR="00326DB6">
        <w:t xml:space="preserve">The tasks include selected readings </w:t>
      </w:r>
      <w:r w:rsidR="00F049F2">
        <w:t xml:space="preserve">(some available online) </w:t>
      </w:r>
      <w:r w:rsidR="00046BE5">
        <w:t xml:space="preserve">and viewings </w:t>
      </w:r>
      <w:r w:rsidR="00326DB6">
        <w:t>with questions</w:t>
      </w:r>
      <w:r w:rsidR="00046BE5">
        <w:t>, reflective activities</w:t>
      </w:r>
      <w:r w:rsidR="00326DB6">
        <w:t xml:space="preserve"> and other online </w:t>
      </w:r>
      <w:r w:rsidR="00D90DA6">
        <w:t xml:space="preserve">collaborative </w:t>
      </w:r>
      <w:r w:rsidR="00326DB6">
        <w:t xml:space="preserve">activities </w:t>
      </w:r>
      <w:r w:rsidR="005A6B0F">
        <w:t>for which</w:t>
      </w:r>
      <w:r w:rsidR="00326DB6">
        <w:t xml:space="preserve"> </w:t>
      </w:r>
      <w:r w:rsidR="005A6B0F">
        <w:t xml:space="preserve">you will be using forums and walls. </w:t>
      </w:r>
      <w:r w:rsidR="00437946">
        <w:t>Each task will take you between one hour and a half and two hours to complete.</w:t>
      </w:r>
    </w:p>
    <w:p w:rsidR="00A420CB" w:rsidRDefault="00A420CB" w:rsidP="00784FF0">
      <w:pPr>
        <w:pStyle w:val="cgBodyText"/>
      </w:pPr>
    </w:p>
    <w:p w:rsidR="00A420CB" w:rsidRDefault="00967123" w:rsidP="00F41E4E">
      <w:pPr>
        <w:pStyle w:val="cgBodyText"/>
        <w:jc w:val="center"/>
      </w:pPr>
      <w:r>
        <w:rPr>
          <w:noProof/>
          <w:lang w:eastAsia="en-GB"/>
        </w:rPr>
        <w:drawing>
          <wp:inline distT="0" distB="0" distL="0" distR="0">
            <wp:extent cx="2683821" cy="2767671"/>
            <wp:effectExtent l="0" t="0" r="2540" b="0"/>
            <wp:docPr id="14" name="Picture 14" descr="This is a manipulated photograph of a computer keyboard that has the shape of a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s.jpg"/>
                    <pic:cNvPicPr/>
                  </pic:nvPicPr>
                  <pic:blipFill>
                    <a:blip r:embed="rId18">
                      <a:extLst>
                        <a:ext uri="{28A0092B-C50C-407E-A947-70E740481C1C}">
                          <a14:useLocalDpi xmlns:a14="http://schemas.microsoft.com/office/drawing/2010/main" val="0"/>
                        </a:ext>
                      </a:extLst>
                    </a:blip>
                    <a:stretch>
                      <a:fillRect/>
                    </a:stretch>
                  </pic:blipFill>
                  <pic:spPr>
                    <a:xfrm>
                      <a:off x="0" y="0"/>
                      <a:ext cx="2683331" cy="2767166"/>
                    </a:xfrm>
                    <a:prstGeom prst="rect">
                      <a:avLst/>
                    </a:prstGeom>
                  </pic:spPr>
                </pic:pic>
              </a:graphicData>
            </a:graphic>
          </wp:inline>
        </w:drawing>
      </w:r>
    </w:p>
    <w:p w:rsidR="00F049F2" w:rsidRDefault="00F049F2" w:rsidP="007549C3"/>
    <w:p w:rsidR="00BD239C" w:rsidRDefault="005A6B0F" w:rsidP="007549C3">
      <w:r>
        <w:t xml:space="preserve">Some of this independent and collaborative work will be further exploited during your lessons. </w:t>
      </w:r>
      <w:r w:rsidR="00F049F2">
        <w:t>Please make sure you come ready for your lesson by completing the relevant task beforehand.</w:t>
      </w:r>
    </w:p>
    <w:p w:rsidR="00F049F2" w:rsidRPr="007549C3" w:rsidRDefault="00F049F2" w:rsidP="007549C3"/>
    <w:p w:rsidR="00B40901" w:rsidRDefault="00B40901" w:rsidP="00B40901">
      <w:pPr>
        <w:pStyle w:val="cgPageTitle"/>
      </w:pPr>
      <w:r>
        <w:t>Saving your answers</w:t>
      </w:r>
    </w:p>
    <w:p w:rsidR="00B40901" w:rsidRPr="004856F3" w:rsidRDefault="00B40901" w:rsidP="00B40901"/>
    <w:p w:rsidR="00B40901" w:rsidRDefault="00B40901" w:rsidP="00B40901">
      <w:pPr>
        <w:rPr>
          <w:rFonts w:cs="Arial"/>
        </w:rPr>
      </w:pPr>
      <w:r w:rsidRPr="00685D40">
        <w:rPr>
          <w:rFonts w:cs="Arial"/>
        </w:rPr>
        <w:t>I</w:t>
      </w:r>
      <w:r>
        <w:rPr>
          <w:rFonts w:cs="Arial"/>
        </w:rPr>
        <w:t>f you wish to save</w:t>
      </w:r>
      <w:r w:rsidRPr="00685D40">
        <w:rPr>
          <w:rFonts w:cs="Arial"/>
        </w:rPr>
        <w:t xml:space="preserve"> your answers </w:t>
      </w:r>
      <w:r>
        <w:rPr>
          <w:rFonts w:cs="Arial"/>
        </w:rPr>
        <w:t>to</w:t>
      </w:r>
      <w:r w:rsidRPr="00685D40">
        <w:rPr>
          <w:rFonts w:cs="Arial"/>
        </w:rPr>
        <w:t xml:space="preserve"> the e-learning tasks and keep this information for further use, we suggest that once you have completed your answers on a page and </w:t>
      </w:r>
      <w:r w:rsidRPr="00685D40">
        <w:rPr>
          <w:rFonts w:cs="Arial"/>
        </w:rPr>
        <w:lastRenderedPageBreak/>
        <w:t xml:space="preserve">seen the feedback, before you continue, save them in your computer (or in a pen drive) as a </w:t>
      </w:r>
      <w:proofErr w:type="spellStart"/>
      <w:r w:rsidRPr="00685D40">
        <w:rPr>
          <w:rFonts w:cs="Arial"/>
        </w:rPr>
        <w:t>pdf</w:t>
      </w:r>
      <w:proofErr w:type="spellEnd"/>
      <w:r w:rsidRPr="00685D40">
        <w:rPr>
          <w:rFonts w:cs="Arial"/>
        </w:rPr>
        <w:t xml:space="preserve"> by using the "Print to File"</w:t>
      </w:r>
      <w:r>
        <w:rPr>
          <w:rFonts w:cs="Arial"/>
        </w:rPr>
        <w:t xml:space="preserve"> option.</w:t>
      </w:r>
    </w:p>
    <w:p w:rsidR="00B40901" w:rsidRPr="00685D40" w:rsidRDefault="00B40901" w:rsidP="00B40901">
      <w:pPr>
        <w:rPr>
          <w:rFonts w:cs="Arial"/>
        </w:rPr>
      </w:pPr>
    </w:p>
    <w:p w:rsidR="00B40901" w:rsidRPr="00685D40" w:rsidRDefault="00B40901" w:rsidP="00B40901">
      <w:pPr>
        <w:pStyle w:val="PlainText"/>
        <w:spacing w:line="360" w:lineRule="auto"/>
        <w:rPr>
          <w:rFonts w:ascii="Arial" w:hAnsi="Arial" w:cs="Arial"/>
          <w:sz w:val="24"/>
          <w:szCs w:val="24"/>
        </w:rPr>
      </w:pPr>
      <w:r w:rsidRPr="00685D40">
        <w:rPr>
          <w:rFonts w:ascii="Arial" w:hAnsi="Arial" w:cs="Arial"/>
          <w:sz w:val="24"/>
          <w:szCs w:val="24"/>
        </w:rPr>
        <w:t>To do this, right click on the page you would l</w:t>
      </w:r>
      <w:r>
        <w:rPr>
          <w:rFonts w:ascii="Arial" w:hAnsi="Arial" w:cs="Arial"/>
          <w:sz w:val="24"/>
          <w:szCs w:val="24"/>
        </w:rPr>
        <w:t>ike to save and choose “Print”.</w:t>
      </w:r>
    </w:p>
    <w:p w:rsidR="00B40901" w:rsidRPr="00685D40" w:rsidRDefault="00B40901" w:rsidP="00B40901">
      <w:pPr>
        <w:pStyle w:val="PlainText"/>
        <w:spacing w:line="360" w:lineRule="auto"/>
        <w:rPr>
          <w:rFonts w:ascii="Arial" w:hAnsi="Arial" w:cs="Arial"/>
          <w:sz w:val="24"/>
          <w:szCs w:val="24"/>
        </w:rPr>
      </w:pPr>
      <w:r w:rsidRPr="00685D40">
        <w:rPr>
          <w:rFonts w:ascii="Arial" w:hAnsi="Arial" w:cs="Arial"/>
          <w:noProof/>
          <w:sz w:val="24"/>
          <w:szCs w:val="24"/>
          <w:lang w:eastAsia="en-GB"/>
        </w:rPr>
        <w:drawing>
          <wp:inline distT="0" distB="0" distL="0" distR="0">
            <wp:extent cx="5731510" cy="1975411"/>
            <wp:effectExtent l="0" t="0" r="2540" b="6350"/>
            <wp:docPr id="86" name="Picture 86" descr="Print screen (please use the written instructions to print t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1975411"/>
                    </a:xfrm>
                    <a:prstGeom prst="rect">
                      <a:avLst/>
                    </a:prstGeom>
                  </pic:spPr>
                </pic:pic>
              </a:graphicData>
            </a:graphic>
          </wp:inline>
        </w:drawing>
      </w:r>
    </w:p>
    <w:p w:rsidR="00B40901" w:rsidRPr="00685D40" w:rsidRDefault="00B40901" w:rsidP="00B40901">
      <w:pPr>
        <w:pStyle w:val="PlainText"/>
        <w:spacing w:line="360" w:lineRule="auto"/>
        <w:rPr>
          <w:rFonts w:ascii="Arial" w:hAnsi="Arial" w:cs="Arial"/>
          <w:sz w:val="24"/>
          <w:szCs w:val="24"/>
        </w:rPr>
      </w:pPr>
    </w:p>
    <w:p w:rsidR="00B40901" w:rsidRPr="00685D40" w:rsidRDefault="00B40901" w:rsidP="00B40901">
      <w:pPr>
        <w:pStyle w:val="PlainText"/>
        <w:spacing w:line="360" w:lineRule="auto"/>
        <w:rPr>
          <w:rFonts w:ascii="Arial" w:hAnsi="Arial" w:cs="Arial"/>
          <w:sz w:val="24"/>
          <w:szCs w:val="24"/>
        </w:rPr>
      </w:pPr>
      <w:r w:rsidRPr="00685D40">
        <w:rPr>
          <w:rFonts w:ascii="Arial" w:hAnsi="Arial" w:cs="Arial"/>
          <w:sz w:val="24"/>
          <w:szCs w:val="24"/>
        </w:rPr>
        <w:t>From the options on the left, make sure you</w:t>
      </w:r>
      <w:r>
        <w:rPr>
          <w:rFonts w:ascii="Arial" w:hAnsi="Arial" w:cs="Arial"/>
          <w:sz w:val="24"/>
          <w:szCs w:val="24"/>
        </w:rPr>
        <w:t>r Destination is “</w:t>
      </w:r>
      <w:proofErr w:type="gramStart"/>
      <w:r>
        <w:rPr>
          <w:rFonts w:ascii="Arial" w:hAnsi="Arial" w:cs="Arial"/>
          <w:sz w:val="24"/>
          <w:szCs w:val="24"/>
        </w:rPr>
        <w:t>Save</w:t>
      </w:r>
      <w:proofErr w:type="gramEnd"/>
      <w:r>
        <w:rPr>
          <w:rFonts w:ascii="Arial" w:hAnsi="Arial" w:cs="Arial"/>
          <w:sz w:val="24"/>
          <w:szCs w:val="24"/>
        </w:rPr>
        <w:t xml:space="preserve"> as PDF”.</w:t>
      </w:r>
    </w:p>
    <w:p w:rsidR="00B40901" w:rsidRDefault="00B40901" w:rsidP="00B40901">
      <w:pPr>
        <w:pStyle w:val="PlainText"/>
        <w:spacing w:line="360" w:lineRule="auto"/>
        <w:rPr>
          <w:rFonts w:ascii="Arial" w:hAnsi="Arial" w:cs="Arial"/>
          <w:sz w:val="24"/>
          <w:szCs w:val="24"/>
        </w:rPr>
      </w:pPr>
      <w:r>
        <w:rPr>
          <w:noProof/>
          <w:lang w:eastAsia="en-GB"/>
        </w:rPr>
        <w:drawing>
          <wp:inline distT="0" distB="0" distL="0" distR="0">
            <wp:extent cx="4047619" cy="3857143"/>
            <wp:effectExtent l="0" t="0" r="0" b="0"/>
            <wp:docPr id="95" name="Picture 95" descr="Destination area of Print screen (please use the written instructions to print t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047619" cy="3857143"/>
                    </a:xfrm>
                    <a:prstGeom prst="rect">
                      <a:avLst/>
                    </a:prstGeom>
                  </pic:spPr>
                </pic:pic>
              </a:graphicData>
            </a:graphic>
          </wp:inline>
        </w:drawing>
      </w:r>
    </w:p>
    <w:p w:rsidR="00B40901" w:rsidRPr="00685D40" w:rsidRDefault="00B40901" w:rsidP="00B40901">
      <w:pPr>
        <w:pStyle w:val="PlainText"/>
        <w:spacing w:line="360" w:lineRule="auto"/>
        <w:rPr>
          <w:rFonts w:ascii="Arial" w:hAnsi="Arial" w:cs="Arial"/>
          <w:sz w:val="24"/>
          <w:szCs w:val="24"/>
        </w:rPr>
      </w:pPr>
    </w:p>
    <w:p w:rsidR="00AB0F6C" w:rsidRPr="00EC1DFA" w:rsidRDefault="00AB0F6C" w:rsidP="00CE78FC">
      <w:pPr>
        <w:pStyle w:val="cgSectionTitle"/>
      </w:pPr>
      <w:r w:rsidRPr="00EC1DFA">
        <w:t>What is art?</w:t>
      </w:r>
      <w:r w:rsidR="00972D78">
        <w:t xml:space="preserve"> What is society?</w:t>
      </w:r>
    </w:p>
    <w:p w:rsidR="00AB0F6C" w:rsidRDefault="00AB0F6C" w:rsidP="00AB0F6C">
      <w:pPr>
        <w:rPr>
          <w:rFonts w:cs="Arial"/>
          <w:b/>
          <w:bCs/>
          <w:u w:val="single"/>
        </w:rPr>
      </w:pPr>
    </w:p>
    <w:p w:rsidR="00AB0F6C" w:rsidRDefault="00AB0F6C" w:rsidP="00BD239C">
      <w:pPr>
        <w:pStyle w:val="cgBodyText"/>
        <w:jc w:val="both"/>
      </w:pPr>
      <w:r w:rsidRPr="00BD239C">
        <w:t>In this introductory lecture we will think about th</w:t>
      </w:r>
      <w:r w:rsidR="00BD239C" w:rsidRPr="00BD239C">
        <w:t>e</w:t>
      </w:r>
      <w:r w:rsidRPr="00BD239C">
        <w:t xml:space="preserve"> concept of art and how it shapes cultural production. We will question notions of aesthetics and how cultural ideologies play an important role in setting up the ways in which we look at, judge, and acknowledge art.</w:t>
      </w:r>
    </w:p>
    <w:p w:rsidR="00ED335E" w:rsidRDefault="004A104D" w:rsidP="00277179">
      <w:pPr>
        <w:pStyle w:val="cgBodyText"/>
      </w:pPr>
      <w:r>
        <w:rPr>
          <w:noProof/>
          <w:lang w:eastAsia="en-GB"/>
        </w:rPr>
        <w:lastRenderedPageBreak/>
        <w:drawing>
          <wp:inline distT="0" distB="0" distL="0" distR="0">
            <wp:extent cx="2875522" cy="4211656"/>
            <wp:effectExtent l="0" t="0" r="1270" b="0"/>
            <wp:docPr id="73" name="Picture 73" descr="This digital artwork shows six pannels that form a whole image which has plant like golden decorations on a red and blue background. A distorted image of Gilbert and George sitting on a chair is shown at each side. The title of the work 'Planned 2007' is shown at the bottom of the p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bert&amp;George-attr-721x1056.jpg"/>
                    <pic:cNvPicPr/>
                  </pic:nvPicPr>
                  <pic:blipFill>
                    <a:blip r:embed="rId21">
                      <a:extLst>
                        <a:ext uri="{28A0092B-C50C-407E-A947-70E740481C1C}">
                          <a14:useLocalDpi xmlns:a14="http://schemas.microsoft.com/office/drawing/2010/main" val="0"/>
                        </a:ext>
                      </a:extLst>
                    </a:blip>
                    <a:stretch>
                      <a:fillRect/>
                    </a:stretch>
                  </pic:blipFill>
                  <pic:spPr>
                    <a:xfrm>
                      <a:off x="0" y="0"/>
                      <a:ext cx="2879037" cy="4216804"/>
                    </a:xfrm>
                    <a:prstGeom prst="rect">
                      <a:avLst/>
                    </a:prstGeom>
                  </pic:spPr>
                </pic:pic>
              </a:graphicData>
            </a:graphic>
          </wp:inline>
        </w:drawing>
      </w:r>
    </w:p>
    <w:p w:rsidR="00D90DA6" w:rsidRDefault="00D90DA6" w:rsidP="0074611B">
      <w:pPr>
        <w:pStyle w:val="cgBodyText"/>
        <w:jc w:val="center"/>
      </w:pPr>
    </w:p>
    <w:p w:rsidR="00E871E2" w:rsidRPr="00BD239C" w:rsidRDefault="00E871E2" w:rsidP="00BD239C">
      <w:pPr>
        <w:pStyle w:val="cgBodyText"/>
        <w:jc w:val="both"/>
      </w:pPr>
    </w:p>
    <w:p w:rsidR="00423998" w:rsidRPr="00046BE5" w:rsidRDefault="00D114E1" w:rsidP="00046BE5">
      <w:pPr>
        <w:pStyle w:val="cgHeading"/>
      </w:pPr>
      <w:r>
        <w:t>Task</w:t>
      </w:r>
      <w:r w:rsidR="00200F8B">
        <w:t xml:space="preserve"> 1</w:t>
      </w:r>
    </w:p>
    <w:p w:rsidR="00423998" w:rsidRPr="00423998" w:rsidRDefault="00423998" w:rsidP="00A96AEB">
      <w:pPr>
        <w:pStyle w:val="cgPanelText"/>
      </w:pPr>
      <w:r w:rsidRPr="00423998">
        <w:t>Reading</w:t>
      </w:r>
    </w:p>
    <w:p w:rsidR="00AE3536" w:rsidRDefault="00AE3536" w:rsidP="00AB0F6C">
      <w:pPr>
        <w:rPr>
          <w:rFonts w:cs="Arial"/>
        </w:rPr>
      </w:pPr>
    </w:p>
    <w:p w:rsidR="00E246D8" w:rsidRDefault="0058099A" w:rsidP="00AB0F6C">
      <w:pPr>
        <w:rPr>
          <w:rFonts w:cs="Arial"/>
        </w:rPr>
      </w:pPr>
      <w:proofErr w:type="spellStart"/>
      <w:r>
        <w:rPr>
          <w:rFonts w:cs="Arial"/>
        </w:rPr>
        <w:t>Redfern</w:t>
      </w:r>
      <w:proofErr w:type="spellEnd"/>
      <w:r>
        <w:rPr>
          <w:rFonts w:cs="Arial"/>
        </w:rPr>
        <w:t>, Betty (1998)</w:t>
      </w:r>
      <w:r w:rsidR="00AB0F6C" w:rsidRPr="00206349">
        <w:rPr>
          <w:rFonts w:cs="Arial"/>
        </w:rPr>
        <w:t xml:space="preserve"> "</w:t>
      </w:r>
      <w:hyperlink r:id="rId22" w:anchor="v=onepage&amp;q&amp;f=false" w:history="1">
        <w:r w:rsidR="00AB0F6C" w:rsidRPr="00225EDE">
          <w:rPr>
            <w:rStyle w:val="Hyperlink"/>
            <w:rFonts w:cs="Arial"/>
          </w:rPr>
          <w:t>What is Art?</w:t>
        </w:r>
      </w:hyperlink>
      <w:r w:rsidR="00AB0F6C" w:rsidRPr="00206349">
        <w:rPr>
          <w:rFonts w:cs="Arial"/>
        </w:rPr>
        <w:t>"</w:t>
      </w:r>
      <w:r w:rsidR="006941A0">
        <w:rPr>
          <w:rFonts w:cs="Arial"/>
        </w:rPr>
        <w:t xml:space="preserve"> (</w:t>
      </w:r>
      <w:proofErr w:type="gramStart"/>
      <w:r w:rsidR="006941A0">
        <w:rPr>
          <w:rFonts w:cs="Arial"/>
        </w:rPr>
        <w:t>opens</w:t>
      </w:r>
      <w:proofErr w:type="gramEnd"/>
      <w:r w:rsidR="006941A0">
        <w:rPr>
          <w:rFonts w:cs="Arial"/>
        </w:rPr>
        <w:t xml:space="preserve"> in a new window).</w:t>
      </w:r>
      <w:r>
        <w:rPr>
          <w:rFonts w:cs="Arial"/>
        </w:rPr>
        <w:t xml:space="preserve"> In</w:t>
      </w:r>
      <w:r w:rsidR="00AB0F6C" w:rsidRPr="00206349">
        <w:rPr>
          <w:rFonts w:cs="Arial"/>
        </w:rPr>
        <w:t xml:space="preserve"> </w:t>
      </w:r>
      <w:proofErr w:type="spellStart"/>
      <w:r w:rsidR="00AB0F6C" w:rsidRPr="00206349">
        <w:rPr>
          <w:rStyle w:val="Emphasis"/>
          <w:rFonts w:cs="Arial"/>
        </w:rPr>
        <w:t>Routledge</w:t>
      </w:r>
      <w:proofErr w:type="spellEnd"/>
      <w:r w:rsidR="00AB0F6C" w:rsidRPr="00206349">
        <w:rPr>
          <w:rStyle w:val="Emphasis"/>
          <w:rFonts w:cs="Arial"/>
        </w:rPr>
        <w:t xml:space="preserve"> Dance Studies Reader</w:t>
      </w:r>
      <w:r w:rsidR="00AB0F6C" w:rsidRPr="00206349">
        <w:rPr>
          <w:rFonts w:cs="Arial"/>
        </w:rPr>
        <w:t xml:space="preserve">, </w:t>
      </w:r>
      <w:r>
        <w:rPr>
          <w:rFonts w:cs="Arial"/>
        </w:rPr>
        <w:t xml:space="preserve">Alexandra Carter (ed.), London: </w:t>
      </w:r>
      <w:proofErr w:type="spellStart"/>
      <w:r>
        <w:rPr>
          <w:rFonts w:cs="Arial"/>
        </w:rPr>
        <w:t>Routledge</w:t>
      </w:r>
      <w:proofErr w:type="spellEnd"/>
      <w:r>
        <w:rPr>
          <w:rFonts w:cs="Arial"/>
        </w:rPr>
        <w:t xml:space="preserve">, </w:t>
      </w:r>
      <w:r w:rsidR="00AB0F6C" w:rsidRPr="00206349">
        <w:rPr>
          <w:rFonts w:cs="Arial"/>
        </w:rPr>
        <w:t>pp. 125-134</w:t>
      </w:r>
      <w:r w:rsidR="00BD239C">
        <w:rPr>
          <w:rFonts w:cs="Arial"/>
        </w:rPr>
        <w:t>.</w:t>
      </w:r>
      <w:r w:rsidR="00E246D8">
        <w:rPr>
          <w:rFonts w:cs="Arial"/>
        </w:rPr>
        <w:t xml:space="preserve"> </w:t>
      </w:r>
    </w:p>
    <w:p w:rsidR="00046BE5" w:rsidRDefault="00046BE5" w:rsidP="00046BE5">
      <w:pPr>
        <w:rPr>
          <w:rFonts w:cs="Arial"/>
        </w:rPr>
      </w:pPr>
    </w:p>
    <w:p w:rsidR="00046BE5" w:rsidRPr="00423998" w:rsidRDefault="00225EDE" w:rsidP="00046BE5">
      <w:pPr>
        <w:rPr>
          <w:rFonts w:cs="Arial"/>
        </w:rPr>
      </w:pPr>
      <w:r>
        <w:rPr>
          <w:rFonts w:cs="Arial"/>
        </w:rPr>
        <w:t xml:space="preserve">In her </w:t>
      </w:r>
      <w:r w:rsidR="00D216C1">
        <w:rPr>
          <w:rFonts w:cs="Arial"/>
        </w:rPr>
        <w:t>chapter</w:t>
      </w:r>
      <w:r>
        <w:rPr>
          <w:rFonts w:cs="Arial"/>
        </w:rPr>
        <w:t xml:space="preserve">, </w:t>
      </w:r>
      <w:proofErr w:type="spellStart"/>
      <w:r>
        <w:rPr>
          <w:rFonts w:cs="Arial"/>
        </w:rPr>
        <w:t>Redfern</w:t>
      </w:r>
      <w:proofErr w:type="spellEnd"/>
      <w:r>
        <w:rPr>
          <w:rFonts w:cs="Arial"/>
        </w:rPr>
        <w:t xml:space="preserve"> </w:t>
      </w:r>
      <w:r w:rsidR="00D216C1">
        <w:rPr>
          <w:rFonts w:cs="Arial"/>
        </w:rPr>
        <w:t>exposes</w:t>
      </w:r>
      <w:r>
        <w:rPr>
          <w:rFonts w:cs="Arial"/>
        </w:rPr>
        <w:t xml:space="preserve"> the difficulty of </w:t>
      </w:r>
      <w:r w:rsidR="00D216C1">
        <w:rPr>
          <w:rFonts w:cs="Arial"/>
        </w:rPr>
        <w:t>defining the term</w:t>
      </w:r>
      <w:r>
        <w:rPr>
          <w:rFonts w:cs="Arial"/>
        </w:rPr>
        <w:t xml:space="preserve"> </w:t>
      </w:r>
      <w:r w:rsidR="00D216C1">
        <w:rPr>
          <w:rFonts w:cs="Arial"/>
        </w:rPr>
        <w:t>‘</w:t>
      </w:r>
      <w:r>
        <w:rPr>
          <w:rFonts w:cs="Arial"/>
        </w:rPr>
        <w:t>art</w:t>
      </w:r>
      <w:r w:rsidR="00D216C1">
        <w:rPr>
          <w:rFonts w:cs="Arial"/>
        </w:rPr>
        <w:t xml:space="preserve">’. </w:t>
      </w:r>
      <w:r w:rsidR="00046BE5" w:rsidRPr="00423998">
        <w:rPr>
          <w:rFonts w:cs="Arial"/>
        </w:rPr>
        <w:t xml:space="preserve">Read this text and complete the following exercises. </w:t>
      </w:r>
    </w:p>
    <w:p w:rsidR="00AB0F6C" w:rsidRDefault="00AB0F6C" w:rsidP="00AB0F6C">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E246D8" w:rsidTr="00E246D8">
        <w:tc>
          <w:tcPr>
            <w:tcW w:w="2600" w:type="dxa"/>
            <w:tcBorders>
              <w:top w:val="single" w:sz="18" w:space="0" w:color="FF6600"/>
              <w:bottom w:val="nil"/>
            </w:tcBorders>
            <w:shd w:val="pct10" w:color="auto" w:fill="auto"/>
          </w:tcPr>
          <w:p w:rsidR="00E246D8" w:rsidRDefault="00E246D8" w:rsidP="00E246D8">
            <w:pPr>
              <w:pStyle w:val="cgBodyText"/>
            </w:pPr>
            <w:r>
              <w:rPr>
                <w:noProof/>
                <w:lang w:eastAsia="en-GB"/>
              </w:rPr>
              <w:drawing>
                <wp:inline distT="0" distB="0" distL="0" distR="0">
                  <wp:extent cx="971550" cy="295275"/>
                  <wp:effectExtent l="0" t="0" r="0" b="9525"/>
                  <wp:docPr id="3" name="Picture 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E246D8" w:rsidRDefault="00E246D8" w:rsidP="00E246D8">
            <w:pPr>
              <w:pStyle w:val="cgBodyText"/>
            </w:pPr>
            <w:r>
              <w:t>Textentry1</w:t>
            </w:r>
          </w:p>
        </w:tc>
      </w:tr>
      <w:tr w:rsidR="00E246D8" w:rsidTr="00E246D8">
        <w:tc>
          <w:tcPr>
            <w:tcW w:w="2600" w:type="dxa"/>
            <w:tcBorders>
              <w:top w:val="nil"/>
              <w:bottom w:val="nil"/>
            </w:tcBorders>
            <w:shd w:val="pct10" w:color="auto" w:fill="auto"/>
          </w:tcPr>
          <w:p w:rsidR="00E246D8" w:rsidRDefault="00E246D8" w:rsidP="00E246D8">
            <w:pPr>
              <w:pStyle w:val="cgBodyText"/>
            </w:pPr>
            <w:r>
              <w:t>Title</w:t>
            </w:r>
          </w:p>
        </w:tc>
        <w:tc>
          <w:tcPr>
            <w:tcW w:w="5880" w:type="dxa"/>
            <w:tcBorders>
              <w:top w:val="nil"/>
            </w:tcBorders>
            <w:shd w:val="clear" w:color="auto" w:fill="auto"/>
          </w:tcPr>
          <w:p w:rsidR="00E246D8" w:rsidRDefault="00935DCA" w:rsidP="00E246D8">
            <w:pPr>
              <w:pStyle w:val="cgBodyText"/>
            </w:pPr>
            <w:r>
              <w:t>Art c</w:t>
            </w:r>
            <w:r w:rsidR="00E246D8">
              <w:t>riteria</w:t>
            </w:r>
          </w:p>
        </w:tc>
      </w:tr>
      <w:tr w:rsidR="00E246D8" w:rsidTr="00E246D8">
        <w:tc>
          <w:tcPr>
            <w:tcW w:w="2600" w:type="dxa"/>
            <w:tcBorders>
              <w:top w:val="nil"/>
              <w:bottom w:val="nil"/>
            </w:tcBorders>
            <w:shd w:val="pct10" w:color="auto" w:fill="auto"/>
          </w:tcPr>
          <w:p w:rsidR="00E246D8" w:rsidRDefault="00E246D8" w:rsidP="00E246D8">
            <w:pPr>
              <w:pStyle w:val="cgBodyText"/>
            </w:pPr>
            <w:r>
              <w:t>Text</w:t>
            </w:r>
          </w:p>
        </w:tc>
        <w:tc>
          <w:tcPr>
            <w:tcW w:w="5880" w:type="dxa"/>
            <w:shd w:val="clear" w:color="auto" w:fill="auto"/>
          </w:tcPr>
          <w:p w:rsidR="00E246D8" w:rsidRDefault="00E246D8" w:rsidP="0074611B">
            <w:pPr>
              <w:pStyle w:val="cgBodyText"/>
            </w:pPr>
            <w:r>
              <w:t xml:space="preserve">According to </w:t>
            </w:r>
            <w:proofErr w:type="spellStart"/>
            <w:r w:rsidR="007549C3">
              <w:t>Redfern’s</w:t>
            </w:r>
            <w:proofErr w:type="spellEnd"/>
            <w:r w:rsidR="007549C3">
              <w:t xml:space="preserve"> </w:t>
            </w:r>
            <w:r>
              <w:t xml:space="preserve">text, what are the </w:t>
            </w:r>
            <w:r w:rsidR="0074611B">
              <w:t>factors that help us</w:t>
            </w:r>
            <w:r w:rsidR="00467C91">
              <w:t xml:space="preserve"> determine</w:t>
            </w:r>
            <w:r>
              <w:t xml:space="preserve"> if something can be considered art? Do you agree</w:t>
            </w:r>
            <w:r w:rsidR="0074611B">
              <w:t xml:space="preserve"> with these conditions</w:t>
            </w:r>
            <w:r>
              <w:t>? Why or why not?</w:t>
            </w:r>
          </w:p>
        </w:tc>
      </w:tr>
      <w:tr w:rsidR="00E246D8" w:rsidTr="00E246D8">
        <w:tc>
          <w:tcPr>
            <w:tcW w:w="2600" w:type="dxa"/>
            <w:tcBorders>
              <w:top w:val="nil"/>
              <w:bottom w:val="single" w:sz="18" w:space="0" w:color="FF6600"/>
            </w:tcBorders>
            <w:shd w:val="pct10" w:color="auto" w:fill="auto"/>
          </w:tcPr>
          <w:p w:rsidR="00E246D8" w:rsidRDefault="00E246D8" w:rsidP="00E246D8">
            <w:pPr>
              <w:pStyle w:val="cgBodyText"/>
            </w:pPr>
            <w:r>
              <w:t>Feedback</w:t>
            </w:r>
          </w:p>
        </w:tc>
        <w:tc>
          <w:tcPr>
            <w:tcW w:w="5880" w:type="dxa"/>
            <w:shd w:val="clear" w:color="auto" w:fill="auto"/>
          </w:tcPr>
          <w:p w:rsidR="00E246D8" w:rsidRDefault="00E246D8" w:rsidP="00E246D8">
            <w:pPr>
              <w:pStyle w:val="cgBodyText"/>
            </w:pPr>
            <w:r>
              <w:t xml:space="preserve">In this chapter </w:t>
            </w:r>
            <w:proofErr w:type="spellStart"/>
            <w:r>
              <w:t>Redfern</w:t>
            </w:r>
            <w:proofErr w:type="spellEnd"/>
            <w:r>
              <w:t xml:space="preserve"> mentions the following </w:t>
            </w:r>
            <w:r w:rsidR="0074611B">
              <w:t>factors for identifying art</w:t>
            </w:r>
            <w:r>
              <w:t>:</w:t>
            </w:r>
          </w:p>
          <w:p w:rsidR="00E246D8" w:rsidRDefault="0074611B" w:rsidP="00106D57">
            <w:pPr>
              <w:pStyle w:val="cgBodyText"/>
              <w:numPr>
                <w:ilvl w:val="0"/>
                <w:numId w:val="31"/>
              </w:numPr>
              <w:tabs>
                <w:tab w:val="left" w:pos="377"/>
              </w:tabs>
              <w:ind w:left="377" w:hanging="377"/>
            </w:pPr>
            <w:r>
              <w:t>Produced within an i</w:t>
            </w:r>
            <w:r w:rsidR="001A3544">
              <w:t>nstitutional framework</w:t>
            </w:r>
            <w:r w:rsidR="00D216C1">
              <w:t>.</w:t>
            </w:r>
          </w:p>
          <w:p w:rsidR="001A3544" w:rsidRDefault="0074611B" w:rsidP="00106D57">
            <w:pPr>
              <w:pStyle w:val="cgBodyText"/>
              <w:numPr>
                <w:ilvl w:val="0"/>
                <w:numId w:val="31"/>
              </w:numPr>
              <w:tabs>
                <w:tab w:val="left" w:pos="377"/>
              </w:tabs>
              <w:ind w:left="377" w:hanging="377"/>
            </w:pPr>
            <w:r>
              <w:t>A</w:t>
            </w:r>
            <w:r w:rsidR="001A3544">
              <w:t xml:space="preserve"> public</w:t>
            </w:r>
            <w:r>
              <w:t xml:space="preserve"> manifestation (as opposed to private)</w:t>
            </w:r>
            <w:r w:rsidR="001A3544">
              <w:t>.</w:t>
            </w:r>
          </w:p>
          <w:p w:rsidR="001A3544" w:rsidRDefault="0074611B" w:rsidP="00106D57">
            <w:pPr>
              <w:pStyle w:val="cgBodyText"/>
              <w:numPr>
                <w:ilvl w:val="0"/>
                <w:numId w:val="31"/>
              </w:numPr>
              <w:tabs>
                <w:tab w:val="left" w:pos="377"/>
              </w:tabs>
              <w:ind w:left="377" w:hanging="377"/>
            </w:pPr>
            <w:r>
              <w:t>The production of s</w:t>
            </w:r>
            <w:r w:rsidR="001A3544">
              <w:t xml:space="preserve">ensuous </w:t>
            </w:r>
            <w:r w:rsidR="009E3BBE">
              <w:t>or</w:t>
            </w:r>
            <w:r w:rsidR="001A3544">
              <w:t xml:space="preserve"> tangible</w:t>
            </w:r>
            <w:r>
              <w:t xml:space="preserve"> </w:t>
            </w:r>
            <w:r w:rsidR="009E3BBE">
              <w:t>works</w:t>
            </w:r>
            <w:r>
              <w:t>.</w:t>
            </w:r>
          </w:p>
          <w:p w:rsidR="001A3544" w:rsidRDefault="0074611B" w:rsidP="00106D57">
            <w:pPr>
              <w:pStyle w:val="cgBodyText"/>
              <w:numPr>
                <w:ilvl w:val="0"/>
                <w:numId w:val="31"/>
              </w:numPr>
              <w:tabs>
                <w:tab w:val="left" w:pos="377"/>
              </w:tabs>
              <w:ind w:left="377" w:hanging="377"/>
            </w:pPr>
            <w:r>
              <w:t>Something that d</w:t>
            </w:r>
            <w:r w:rsidR="001A3544">
              <w:t xml:space="preserve">erives </w:t>
            </w:r>
            <w:r>
              <w:t xml:space="preserve">from </w:t>
            </w:r>
            <w:r w:rsidR="001A3544">
              <w:t>and contributes to culture</w:t>
            </w:r>
            <w:r>
              <w:t>.</w:t>
            </w:r>
          </w:p>
          <w:p w:rsidR="001A3544" w:rsidRDefault="0074611B" w:rsidP="00106D57">
            <w:pPr>
              <w:pStyle w:val="cgBodyText"/>
              <w:numPr>
                <w:ilvl w:val="0"/>
                <w:numId w:val="31"/>
              </w:numPr>
              <w:tabs>
                <w:tab w:val="left" w:pos="377"/>
              </w:tabs>
              <w:ind w:left="377" w:hanging="377"/>
            </w:pPr>
            <w:r>
              <w:lastRenderedPageBreak/>
              <w:t>A s</w:t>
            </w:r>
            <w:r w:rsidR="001A3544">
              <w:t>ocial activity</w:t>
            </w:r>
            <w:r>
              <w:t>.</w:t>
            </w:r>
          </w:p>
          <w:p w:rsidR="00225EDE" w:rsidRDefault="0074611B" w:rsidP="00106D57">
            <w:pPr>
              <w:pStyle w:val="cgBodyText"/>
              <w:numPr>
                <w:ilvl w:val="0"/>
                <w:numId w:val="31"/>
              </w:numPr>
              <w:tabs>
                <w:tab w:val="left" w:pos="377"/>
              </w:tabs>
              <w:ind w:left="377" w:hanging="377"/>
            </w:pPr>
            <w:r>
              <w:t xml:space="preserve">Something </w:t>
            </w:r>
            <w:r w:rsidR="00225EDE">
              <w:t>produced intentionally under the concept of art</w:t>
            </w:r>
            <w:r w:rsidR="00D216C1">
              <w:t>.</w:t>
            </w:r>
          </w:p>
          <w:p w:rsidR="00225EDE" w:rsidRDefault="0074611B" w:rsidP="00106D57">
            <w:pPr>
              <w:pStyle w:val="cgBodyText"/>
              <w:numPr>
                <w:ilvl w:val="0"/>
                <w:numId w:val="31"/>
              </w:numPr>
              <w:tabs>
                <w:tab w:val="left" w:pos="377"/>
              </w:tabs>
              <w:ind w:left="377" w:hanging="377"/>
            </w:pPr>
            <w:r>
              <w:t xml:space="preserve">Something produced </w:t>
            </w:r>
            <w:r w:rsidR="00225EDE">
              <w:t>against a background of inherited standards and traditions</w:t>
            </w:r>
            <w:r w:rsidR="00D216C1">
              <w:t>.</w:t>
            </w:r>
          </w:p>
          <w:p w:rsidR="00467C91" w:rsidRDefault="0074611B" w:rsidP="00106D57">
            <w:pPr>
              <w:pStyle w:val="cgBodyText"/>
              <w:numPr>
                <w:ilvl w:val="0"/>
                <w:numId w:val="31"/>
              </w:numPr>
              <w:tabs>
                <w:tab w:val="left" w:pos="377"/>
              </w:tabs>
              <w:ind w:left="377" w:hanging="377"/>
            </w:pPr>
            <w:r>
              <w:t xml:space="preserve">Something that </w:t>
            </w:r>
            <w:r w:rsidR="00D216C1">
              <w:t>demand</w:t>
            </w:r>
            <w:r>
              <w:t>s</w:t>
            </w:r>
            <w:r w:rsidR="00D216C1">
              <w:t xml:space="preserve"> new kinds of response</w:t>
            </w:r>
            <w:r>
              <w:t>s</w:t>
            </w:r>
            <w:r w:rsidR="00D216C1">
              <w:t xml:space="preserve"> and behaviour</w:t>
            </w:r>
            <w:r>
              <w:t>s</w:t>
            </w:r>
            <w:r w:rsidR="00D216C1">
              <w:t>.</w:t>
            </w:r>
          </w:p>
        </w:tc>
      </w:tr>
    </w:tbl>
    <w:p w:rsidR="00E246D8" w:rsidRDefault="00E246D8" w:rsidP="00AB0F6C">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E246D8" w:rsidTr="00E246D8">
        <w:tc>
          <w:tcPr>
            <w:tcW w:w="2600" w:type="dxa"/>
            <w:tcBorders>
              <w:top w:val="single" w:sz="18" w:space="0" w:color="FF6600"/>
              <w:bottom w:val="nil"/>
            </w:tcBorders>
            <w:shd w:val="pct10" w:color="auto" w:fill="auto"/>
          </w:tcPr>
          <w:p w:rsidR="00E246D8" w:rsidRDefault="00E246D8" w:rsidP="00E246D8">
            <w:pPr>
              <w:pStyle w:val="cgBodyText"/>
            </w:pPr>
            <w:r>
              <w:rPr>
                <w:noProof/>
                <w:lang w:eastAsia="en-GB"/>
              </w:rPr>
              <w:drawing>
                <wp:inline distT="0" distB="0" distL="0" distR="0">
                  <wp:extent cx="971550" cy="295275"/>
                  <wp:effectExtent l="0" t="0" r="0" b="9525"/>
                  <wp:docPr id="4" name="Picture 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E246D8" w:rsidRDefault="00E246D8" w:rsidP="00E246D8">
            <w:pPr>
              <w:pStyle w:val="cgBodyText"/>
            </w:pPr>
            <w:r>
              <w:t>Textentry1</w:t>
            </w:r>
          </w:p>
        </w:tc>
      </w:tr>
      <w:tr w:rsidR="00E246D8" w:rsidTr="00E246D8">
        <w:tc>
          <w:tcPr>
            <w:tcW w:w="2600" w:type="dxa"/>
            <w:tcBorders>
              <w:top w:val="nil"/>
              <w:bottom w:val="nil"/>
            </w:tcBorders>
            <w:shd w:val="pct10" w:color="auto" w:fill="auto"/>
          </w:tcPr>
          <w:p w:rsidR="00E246D8" w:rsidRDefault="00E246D8" w:rsidP="00E246D8">
            <w:pPr>
              <w:pStyle w:val="cgBodyText"/>
            </w:pPr>
            <w:r>
              <w:t>Title</w:t>
            </w:r>
          </w:p>
        </w:tc>
        <w:tc>
          <w:tcPr>
            <w:tcW w:w="5880" w:type="dxa"/>
            <w:tcBorders>
              <w:top w:val="nil"/>
            </w:tcBorders>
            <w:shd w:val="clear" w:color="auto" w:fill="auto"/>
          </w:tcPr>
          <w:p w:rsidR="00E246D8" w:rsidRDefault="00E246D8" w:rsidP="00E246D8">
            <w:pPr>
              <w:pStyle w:val="cgBodyText"/>
            </w:pPr>
            <w:r>
              <w:t>Examples of art</w:t>
            </w:r>
          </w:p>
        </w:tc>
      </w:tr>
      <w:tr w:rsidR="00E246D8" w:rsidTr="00E246D8">
        <w:tc>
          <w:tcPr>
            <w:tcW w:w="2600" w:type="dxa"/>
            <w:tcBorders>
              <w:top w:val="nil"/>
              <w:bottom w:val="nil"/>
            </w:tcBorders>
            <w:shd w:val="pct10" w:color="auto" w:fill="auto"/>
          </w:tcPr>
          <w:p w:rsidR="00E246D8" w:rsidRDefault="00E246D8" w:rsidP="00E246D8">
            <w:pPr>
              <w:pStyle w:val="cgBodyText"/>
            </w:pPr>
            <w:r>
              <w:t>Text</w:t>
            </w:r>
          </w:p>
        </w:tc>
        <w:tc>
          <w:tcPr>
            <w:tcW w:w="5880" w:type="dxa"/>
            <w:shd w:val="clear" w:color="auto" w:fill="auto"/>
          </w:tcPr>
          <w:p w:rsidR="00E246D8" w:rsidRDefault="00E246D8" w:rsidP="009E3BBE">
            <w:pPr>
              <w:pStyle w:val="cgBodyText"/>
            </w:pPr>
            <w:r>
              <w:t xml:space="preserve">Find on the internet an example of something you consider art and justify it according to the </w:t>
            </w:r>
            <w:r w:rsidR="009E3BBE">
              <w:t xml:space="preserve">factors mentioned by </w:t>
            </w:r>
            <w:proofErr w:type="spellStart"/>
            <w:r w:rsidR="009E3BBE">
              <w:t>Redfern</w:t>
            </w:r>
            <w:proofErr w:type="spellEnd"/>
            <w:r>
              <w:t>.</w:t>
            </w:r>
          </w:p>
        </w:tc>
      </w:tr>
      <w:tr w:rsidR="00E246D8" w:rsidRPr="00B30906" w:rsidTr="00E246D8">
        <w:tc>
          <w:tcPr>
            <w:tcW w:w="2600" w:type="dxa"/>
            <w:tcBorders>
              <w:top w:val="nil"/>
              <w:bottom w:val="single" w:sz="18" w:space="0" w:color="FF6600"/>
            </w:tcBorders>
            <w:shd w:val="pct10" w:color="auto" w:fill="auto"/>
          </w:tcPr>
          <w:p w:rsidR="00E246D8" w:rsidRDefault="00E246D8" w:rsidP="00E246D8">
            <w:pPr>
              <w:pStyle w:val="cgBodyText"/>
            </w:pPr>
            <w:r>
              <w:t>Feedback</w:t>
            </w:r>
          </w:p>
        </w:tc>
        <w:tc>
          <w:tcPr>
            <w:tcW w:w="5880" w:type="dxa"/>
            <w:shd w:val="clear" w:color="auto" w:fill="auto"/>
          </w:tcPr>
          <w:p w:rsidR="004F092A" w:rsidRDefault="004F092A" w:rsidP="004F092A">
            <w:pPr>
              <w:pStyle w:val="cgBodyText"/>
            </w:pPr>
            <w:r>
              <w:t xml:space="preserve">This is an open response. Here </w:t>
            </w:r>
            <w:r w:rsidR="00043955">
              <w:t>you have a sample answer</w:t>
            </w:r>
            <w:r>
              <w:t>.</w:t>
            </w:r>
          </w:p>
          <w:p w:rsidR="00B30906" w:rsidRPr="00E17AD1" w:rsidRDefault="00B30906" w:rsidP="00E246D8">
            <w:pPr>
              <w:pStyle w:val="cgBodyText"/>
              <w:rPr>
                <w:color w:val="000000"/>
                <w:sz w:val="20"/>
                <w:szCs w:val="20"/>
                <w:shd w:val="clear" w:color="auto" w:fill="F9F9F9"/>
              </w:rPr>
            </w:pPr>
          </w:p>
          <w:p w:rsidR="00E3083E" w:rsidRDefault="00E3083E" w:rsidP="00277179">
            <w:pPr>
              <w:pStyle w:val="cgBodyText"/>
              <w:rPr>
                <w:color w:val="000000"/>
                <w:sz w:val="20"/>
                <w:szCs w:val="20"/>
                <w:shd w:val="clear" w:color="auto" w:fill="F9F9F9"/>
                <w:lang w:val="fr-FR"/>
              </w:rPr>
            </w:pPr>
            <w:r>
              <w:rPr>
                <w:noProof/>
                <w:color w:val="000000"/>
                <w:sz w:val="20"/>
                <w:szCs w:val="20"/>
                <w:shd w:val="clear" w:color="auto" w:fill="F9F9F9"/>
                <w:lang w:eastAsia="en-GB"/>
              </w:rPr>
              <w:drawing>
                <wp:inline distT="0" distB="0" distL="0" distR="0">
                  <wp:extent cx="1408014" cy="1894009"/>
                  <wp:effectExtent l="0" t="0" r="1905" b="0"/>
                  <wp:docPr id="74" name="Picture 74" descr="This is an oil painting of a French young woman on a red and gold chair. She is looking towards the front dressed in black with a golden shawl on her left shoulder. She is holding a fan on her right hand and has a long necklace, a ring and some bracelets. Her hair is brown, parted in the middle and tied at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1e4733-attr-785x1056.jpg"/>
                          <pic:cNvPicPr/>
                        </pic:nvPicPr>
                        <pic:blipFill>
                          <a:blip r:embed="rId24">
                            <a:extLst>
                              <a:ext uri="{28A0092B-C50C-407E-A947-70E740481C1C}">
                                <a14:useLocalDpi xmlns:a14="http://schemas.microsoft.com/office/drawing/2010/main" val="0"/>
                              </a:ext>
                            </a:extLst>
                          </a:blip>
                          <a:stretch>
                            <a:fillRect/>
                          </a:stretch>
                        </pic:blipFill>
                        <pic:spPr>
                          <a:xfrm>
                            <a:off x="0" y="0"/>
                            <a:ext cx="1411107" cy="1898170"/>
                          </a:xfrm>
                          <a:prstGeom prst="rect">
                            <a:avLst/>
                          </a:prstGeom>
                        </pic:spPr>
                      </pic:pic>
                    </a:graphicData>
                  </a:graphic>
                </wp:inline>
              </w:drawing>
            </w:r>
          </w:p>
          <w:p w:rsidR="00E3083E" w:rsidRDefault="00E3083E" w:rsidP="00616955">
            <w:pPr>
              <w:pStyle w:val="cgBodyText"/>
            </w:pPr>
          </w:p>
          <w:p w:rsidR="004F092A" w:rsidRPr="00A05FDC" w:rsidRDefault="00A05FDC" w:rsidP="00616955">
            <w:pPr>
              <w:pStyle w:val="cgBodyText"/>
            </w:pPr>
            <w:r>
              <w:t xml:space="preserve">This painting is an example of art </w:t>
            </w:r>
            <w:r w:rsidR="004F092A">
              <w:t xml:space="preserve">because it was intentionally done by a well-known artist, </w:t>
            </w:r>
            <w:r w:rsidR="00E3083E">
              <w:t xml:space="preserve">Jean August </w:t>
            </w:r>
            <w:r w:rsidR="004F092A">
              <w:t>Ingres, who produce</w:t>
            </w:r>
            <w:r w:rsidR="00616955">
              <w:t>d</w:t>
            </w:r>
            <w:r w:rsidR="004F092A">
              <w:t xml:space="preserve"> this work </w:t>
            </w:r>
            <w:r w:rsidR="00E3083E">
              <w:t xml:space="preserve">in 1807 </w:t>
            </w:r>
            <w:r w:rsidR="004F092A">
              <w:t xml:space="preserve">following the art tradition of portrait painting </w:t>
            </w:r>
            <w:r w:rsidR="00616955">
              <w:t xml:space="preserve">of the upper-class. For this painting he </w:t>
            </w:r>
            <w:r w:rsidR="004F092A">
              <w:t>us</w:t>
            </w:r>
            <w:r w:rsidR="00616955">
              <w:t>es</w:t>
            </w:r>
            <w:r w:rsidR="004F092A">
              <w:t xml:space="preserve"> standard artistic materials such as oil on canvas but in a reduc</w:t>
            </w:r>
            <w:r w:rsidR="00616955">
              <w:t xml:space="preserve">ed chromatic range displaying a great influence by previous painters </w:t>
            </w:r>
            <w:r w:rsidR="009E3BBE">
              <w:t xml:space="preserve">of the Western cultural tradition </w:t>
            </w:r>
            <w:r w:rsidR="00616955">
              <w:t>such as Rafael</w:t>
            </w:r>
            <w:r w:rsidR="004F092A">
              <w:t>.</w:t>
            </w:r>
          </w:p>
        </w:tc>
      </w:tr>
    </w:tbl>
    <w:p w:rsidR="00E246D8" w:rsidRDefault="00E246D8" w:rsidP="00AB0F6C">
      <w:pPr>
        <w:rPr>
          <w:rFonts w:cs="Arial"/>
        </w:rPr>
      </w:pPr>
    </w:p>
    <w:p w:rsidR="00D76216" w:rsidRPr="00423998" w:rsidRDefault="001B75B4" w:rsidP="00A96AEB">
      <w:pPr>
        <w:pStyle w:val="cgPanelText"/>
      </w:pPr>
      <w:r>
        <w:t>Forum</w:t>
      </w:r>
    </w:p>
    <w:p w:rsidR="00AE3536" w:rsidRDefault="00AE3536" w:rsidP="00D76216">
      <w:pPr>
        <w:pStyle w:val="cgBodyText"/>
      </w:pPr>
    </w:p>
    <w:p w:rsidR="00D76216" w:rsidRDefault="00D76216" w:rsidP="00D76216">
      <w:pPr>
        <w:pStyle w:val="cgBodyText"/>
      </w:pPr>
      <w:r>
        <w:t xml:space="preserve">Ask </w:t>
      </w:r>
      <w:r w:rsidR="00423998">
        <w:t>three</w:t>
      </w:r>
      <w:r>
        <w:t xml:space="preserve"> </w:t>
      </w:r>
      <w:r w:rsidRPr="00C4674C">
        <w:t xml:space="preserve">of your friends </w:t>
      </w:r>
      <w:r>
        <w:t xml:space="preserve">or family members the </w:t>
      </w:r>
      <w:r w:rsidR="00200F8B">
        <w:t>question</w:t>
      </w:r>
      <w:r w:rsidRPr="00C4674C">
        <w:t xml:space="preserve"> “</w:t>
      </w:r>
      <w:r w:rsidRPr="00F17369">
        <w:t>What is art?</w:t>
      </w:r>
      <w:r w:rsidRPr="00C4674C">
        <w:t xml:space="preserve">” record </w:t>
      </w:r>
      <w:r>
        <w:t>their answers in writing and p</w:t>
      </w:r>
      <w:r w:rsidRPr="00C4674C">
        <w:t>ost the</w:t>
      </w:r>
      <w:r>
        <w:t>m</w:t>
      </w:r>
      <w:r w:rsidRPr="00C4674C">
        <w:t xml:space="preserve"> on the class discussion </w:t>
      </w:r>
      <w:r>
        <w:t>forum</w:t>
      </w:r>
      <w:r w:rsidRPr="00C4674C">
        <w:t xml:space="preserve"> </w:t>
      </w:r>
      <w:r>
        <w:t>before your lesson</w:t>
      </w:r>
      <w:r w:rsidRPr="00C4674C">
        <w:t>.</w:t>
      </w:r>
    </w:p>
    <w:p w:rsidR="00016A65" w:rsidRDefault="00016A65" w:rsidP="00D76216">
      <w:pPr>
        <w:pStyle w:val="cgBodyText"/>
      </w:pPr>
    </w:p>
    <w:p w:rsidR="00016A65" w:rsidRPr="00A05FDC" w:rsidRDefault="00016A65" w:rsidP="00277179">
      <w:pPr>
        <w:pStyle w:val="cgBodyText"/>
      </w:pPr>
      <w:r>
        <w:rPr>
          <w:noProof/>
          <w:lang w:eastAsia="en-GB"/>
        </w:rPr>
        <w:lastRenderedPageBreak/>
        <w:drawing>
          <wp:inline distT="0" distB="0" distL="0" distR="0">
            <wp:extent cx="3274222" cy="2284628"/>
            <wp:effectExtent l="0" t="0" r="2540" b="1905"/>
            <wp:docPr id="1" name="Picture 1" descr="This is a photograph of the exterior of the Royal Pavillion in Brighton. It shows an oriental like building surrounded by a garden. It is an all white palace with domes, towers and minar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oyalPavillion.jpg"/>
                    <pic:cNvPicPr/>
                  </pic:nvPicPr>
                  <pic:blipFill>
                    <a:blip r:embed="rId25">
                      <a:extLst>
                        <a:ext uri="{28A0092B-C50C-407E-A947-70E740481C1C}">
                          <a14:useLocalDpi xmlns:a14="http://schemas.microsoft.com/office/drawing/2010/main" val="0"/>
                        </a:ext>
                      </a:extLst>
                    </a:blip>
                    <a:stretch>
                      <a:fillRect/>
                    </a:stretch>
                  </pic:blipFill>
                  <pic:spPr>
                    <a:xfrm>
                      <a:off x="0" y="0"/>
                      <a:ext cx="3271416" cy="2282670"/>
                    </a:xfrm>
                    <a:prstGeom prst="rect">
                      <a:avLst/>
                    </a:prstGeom>
                  </pic:spPr>
                </pic:pic>
              </a:graphicData>
            </a:graphic>
          </wp:inline>
        </w:drawing>
      </w:r>
    </w:p>
    <w:p w:rsidR="00C4674C" w:rsidRDefault="00C4674C" w:rsidP="00AB0F6C">
      <w:pPr>
        <w:rPr>
          <w:rFonts w:cs="Arial"/>
        </w:rPr>
      </w:pPr>
    </w:p>
    <w:p w:rsidR="003D548D" w:rsidRPr="00D02EBF" w:rsidRDefault="003D548D" w:rsidP="00D02EBF">
      <w:pPr>
        <w:pStyle w:val="cgBoxText"/>
        <w:rPr>
          <w:b/>
        </w:rPr>
      </w:pPr>
      <w:r w:rsidRPr="00D02EBF">
        <w:rPr>
          <w:b/>
        </w:rPr>
        <w:t>Recommended Reading</w:t>
      </w:r>
    </w:p>
    <w:p w:rsidR="00200F8B" w:rsidRDefault="00200F8B" w:rsidP="00D02EBF">
      <w:pPr>
        <w:pStyle w:val="cgBoxText"/>
      </w:pPr>
      <w:r>
        <w:t xml:space="preserve">These are other online readings </w:t>
      </w:r>
      <w:r w:rsidR="00106D57">
        <w:t xml:space="preserve">(open in a new window) </w:t>
      </w:r>
      <w:r>
        <w:t>related to this topic.</w:t>
      </w:r>
    </w:p>
    <w:p w:rsidR="00200F8B" w:rsidRDefault="00200F8B" w:rsidP="00D02EBF">
      <w:pPr>
        <w:pStyle w:val="cgBoxText"/>
      </w:pPr>
    </w:p>
    <w:p w:rsidR="003D548D" w:rsidRDefault="003D548D" w:rsidP="00D02EBF">
      <w:pPr>
        <w:pStyle w:val="cgBoxText"/>
      </w:pPr>
      <w:r>
        <w:t xml:space="preserve">Blanchard, O. (2012). “And now, something completely different: a word about art” The Brand Builder Blog. Available at: </w:t>
      </w:r>
      <w:hyperlink r:id="rId26" w:history="1">
        <w:r w:rsidRPr="00156DF7">
          <w:rPr>
            <w:rStyle w:val="Hyperlink"/>
          </w:rPr>
          <w:t>http://thebrandbuilder.wordpress.com/2012/09/17/and-now-something-completely-different-a-word-about-art/</w:t>
        </w:r>
      </w:hyperlink>
    </w:p>
    <w:p w:rsidR="00200F8B" w:rsidRDefault="00200F8B" w:rsidP="00D02EBF">
      <w:pPr>
        <w:pStyle w:val="cgBoxText"/>
      </w:pPr>
    </w:p>
    <w:p w:rsidR="003D548D" w:rsidRDefault="003D548D" w:rsidP="00D02EBF">
      <w:pPr>
        <w:pStyle w:val="cgBoxText"/>
      </w:pPr>
      <w:proofErr w:type="spellStart"/>
      <w:r>
        <w:t>Gompertz</w:t>
      </w:r>
      <w:proofErr w:type="spellEnd"/>
      <w:r>
        <w:t xml:space="preserve">, W. (2012). “Which of these artworks is worth £7.9million?” </w:t>
      </w:r>
      <w:r w:rsidRPr="00C132DC">
        <w:rPr>
          <w:i/>
        </w:rPr>
        <w:t>Stylist Magazine</w:t>
      </w:r>
      <w:r>
        <w:t xml:space="preserve">, Issue 139. </w:t>
      </w:r>
      <w:proofErr w:type="gramStart"/>
      <w:r>
        <w:t>pp.73-74</w:t>
      </w:r>
      <w:proofErr w:type="gramEnd"/>
      <w:r w:rsidR="00200F8B">
        <w:t>.</w:t>
      </w:r>
      <w:r>
        <w:t xml:space="preserve"> Available at: </w:t>
      </w:r>
      <w:hyperlink r:id="rId27" w:history="1">
        <w:r w:rsidRPr="00156DF7">
          <w:rPr>
            <w:rStyle w:val="Hyperlink"/>
          </w:rPr>
          <w:t>http://issue.stylist.co.uk/1B503b66567f69d639.cde/page/1</w:t>
        </w:r>
      </w:hyperlink>
    </w:p>
    <w:p w:rsidR="00C4674C" w:rsidRDefault="00C4674C"/>
    <w:p w:rsidR="00AB0F6C" w:rsidRPr="006B2B5F" w:rsidRDefault="00AB0F6C" w:rsidP="006B2B5F">
      <w:pPr>
        <w:pStyle w:val="cgSectionTitle"/>
      </w:pPr>
      <w:r w:rsidRPr="006B2B5F">
        <w:t>Semiotics</w:t>
      </w:r>
      <w:r w:rsidR="006B2B5F">
        <w:t>,</w:t>
      </w:r>
      <w:r w:rsidRPr="006B2B5F">
        <w:t xml:space="preserve"> Part I</w:t>
      </w:r>
      <w:r w:rsidR="006B2B5F">
        <w:rPr>
          <w:rFonts w:ascii="Calibri" w:hAnsi="Calibri" w:cs="Calibri"/>
        </w:rPr>
        <w:t>—</w:t>
      </w:r>
      <w:r w:rsidR="007241E3">
        <w:t>Signs, signifiers and s</w:t>
      </w:r>
      <w:r w:rsidRPr="006B2B5F">
        <w:t>ignifieds</w:t>
      </w:r>
    </w:p>
    <w:p w:rsidR="006B2B5F" w:rsidRDefault="006B2B5F" w:rsidP="006B2B5F">
      <w:pPr>
        <w:rPr>
          <w:rFonts w:cs="Arial"/>
          <w:bCs/>
        </w:rPr>
      </w:pPr>
    </w:p>
    <w:p w:rsidR="008952E4" w:rsidRDefault="006B2B5F" w:rsidP="008952E4">
      <w:pPr>
        <w:pStyle w:val="cgBoxText"/>
      </w:pPr>
      <w:r w:rsidRPr="0092010E">
        <w:t xml:space="preserve">In this </w:t>
      </w:r>
      <w:r>
        <w:t xml:space="preserve">set of </w:t>
      </w:r>
      <w:r w:rsidR="00462223">
        <w:t>four</w:t>
      </w:r>
      <w:r>
        <w:t xml:space="preserve"> </w:t>
      </w:r>
      <w:r w:rsidR="00200F8B">
        <w:t>lectures</w:t>
      </w:r>
      <w:r>
        <w:t xml:space="preserve"> on semiotics </w:t>
      </w:r>
      <w:r w:rsidRPr="0092010E">
        <w:t xml:space="preserve">you will be introduced to concepts such as </w:t>
      </w:r>
      <w:r w:rsidR="00423998">
        <w:t>‘</w:t>
      </w:r>
      <w:r w:rsidRPr="0092010E">
        <w:t>sign,</w:t>
      </w:r>
      <w:r w:rsidR="00423998">
        <w:t>’</w:t>
      </w:r>
      <w:r w:rsidRPr="0092010E">
        <w:t xml:space="preserve"> </w:t>
      </w:r>
      <w:r w:rsidR="00423998">
        <w:t>‘</w:t>
      </w:r>
      <w:r w:rsidRPr="0092010E">
        <w:t>signifier</w:t>
      </w:r>
      <w:r w:rsidR="00423998">
        <w:t>’</w:t>
      </w:r>
      <w:r w:rsidRPr="0092010E">
        <w:t xml:space="preserve"> and </w:t>
      </w:r>
      <w:r w:rsidR="00423998">
        <w:t>‘</w:t>
      </w:r>
      <w:r w:rsidRPr="0092010E">
        <w:t>signified</w:t>
      </w:r>
      <w:r w:rsidR="00423998">
        <w:t>’</w:t>
      </w:r>
      <w:r w:rsidRPr="0092010E">
        <w:t xml:space="preserve"> and understand </w:t>
      </w:r>
      <w:r>
        <w:t>their</w:t>
      </w:r>
      <w:r w:rsidRPr="0092010E">
        <w:t xml:space="preserve"> relevance and importance for critical analysis</w:t>
      </w:r>
      <w:r>
        <w:t xml:space="preserve"> of visual culture, broadly defined</w:t>
      </w:r>
      <w:r w:rsidRPr="0092010E">
        <w:t>.</w:t>
      </w:r>
      <w:r>
        <w:t xml:space="preserve"> You will also learn about the notion of </w:t>
      </w:r>
      <w:r w:rsidR="00423998">
        <w:t>‘</w:t>
      </w:r>
      <w:r>
        <w:t>reality,</w:t>
      </w:r>
      <w:r w:rsidR="00423998">
        <w:t>’</w:t>
      </w:r>
      <w:r>
        <w:t xml:space="preserve"> </w:t>
      </w:r>
      <w:r w:rsidR="00423998">
        <w:t>‘</w:t>
      </w:r>
      <w:proofErr w:type="spellStart"/>
      <w:r>
        <w:t>hyperreality</w:t>
      </w:r>
      <w:proofErr w:type="spellEnd"/>
      <w:r w:rsidR="00423998">
        <w:t>’</w:t>
      </w:r>
      <w:r>
        <w:t xml:space="preserve"> and </w:t>
      </w:r>
      <w:r w:rsidR="00423998">
        <w:t>‘</w:t>
      </w:r>
      <w:r>
        <w:t>simulation</w:t>
      </w:r>
      <w:r w:rsidR="00423998">
        <w:t>’</w:t>
      </w:r>
      <w:r w:rsidR="00B804F3">
        <w:t>.</w:t>
      </w:r>
    </w:p>
    <w:p w:rsidR="00D706F7" w:rsidRDefault="00D706F7" w:rsidP="008952E4">
      <w:pPr>
        <w:pStyle w:val="cgBoxText"/>
      </w:pPr>
    </w:p>
    <w:p w:rsidR="00D706F7" w:rsidRDefault="00B56500" w:rsidP="00277179">
      <w:pPr>
        <w:pStyle w:val="cgBoxText"/>
        <w:rPr>
          <w:noProof/>
          <w:lang w:eastAsia="en-GB"/>
        </w:rPr>
      </w:pPr>
      <w:r>
        <w:rPr>
          <w:noProof/>
          <w:lang w:eastAsia="en-GB"/>
        </w:rPr>
        <w:drawing>
          <wp:inline distT="0" distB="0" distL="0" distR="0">
            <wp:extent cx="3105150" cy="2386486"/>
            <wp:effectExtent l="0" t="0" r="0" b="0"/>
            <wp:docPr id="71" name="Picture 71" descr="This is an oil painting by Rene Magritte that shows a simple wooden smoking pipe with an inscription at the bottom: 'Ceci n'est pas une pi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3671ed-attr-1024x787.jpg"/>
                    <pic:cNvPicPr/>
                  </pic:nvPicPr>
                  <pic:blipFill>
                    <a:blip r:embed="rId28">
                      <a:extLst>
                        <a:ext uri="{28A0092B-C50C-407E-A947-70E740481C1C}">
                          <a14:useLocalDpi xmlns:a14="http://schemas.microsoft.com/office/drawing/2010/main" val="0"/>
                        </a:ext>
                      </a:extLst>
                    </a:blip>
                    <a:stretch>
                      <a:fillRect/>
                    </a:stretch>
                  </pic:blipFill>
                  <pic:spPr>
                    <a:xfrm>
                      <a:off x="0" y="0"/>
                      <a:ext cx="3107850" cy="2388561"/>
                    </a:xfrm>
                    <a:prstGeom prst="rect">
                      <a:avLst/>
                    </a:prstGeom>
                  </pic:spPr>
                </pic:pic>
              </a:graphicData>
            </a:graphic>
          </wp:inline>
        </w:drawing>
      </w:r>
    </w:p>
    <w:p w:rsidR="008952E4" w:rsidRDefault="008952E4" w:rsidP="008952E4">
      <w:pPr>
        <w:pStyle w:val="cgBoxText"/>
        <w:rPr>
          <w:sz w:val="20"/>
          <w:szCs w:val="20"/>
        </w:rPr>
      </w:pPr>
    </w:p>
    <w:p w:rsidR="00AB0F6C" w:rsidRPr="00C97612" w:rsidRDefault="00AB0F6C">
      <w:pPr>
        <w:rPr>
          <w:lang w:val="fr-FR"/>
        </w:rPr>
      </w:pPr>
    </w:p>
    <w:p w:rsidR="00AB0F6C" w:rsidRDefault="00BD4AF3" w:rsidP="00AB0F6C">
      <w:pPr>
        <w:rPr>
          <w:rFonts w:cs="Arial"/>
          <w:bCs/>
        </w:rPr>
      </w:pPr>
      <w:r>
        <w:rPr>
          <w:rFonts w:cs="Arial"/>
          <w:bCs/>
        </w:rPr>
        <w:lastRenderedPageBreak/>
        <w:t>In t</w:t>
      </w:r>
      <w:r w:rsidR="00AB0F6C">
        <w:rPr>
          <w:rFonts w:cs="Arial"/>
          <w:bCs/>
        </w:rPr>
        <w:t xml:space="preserve">his </w:t>
      </w:r>
      <w:r w:rsidR="00200F8B">
        <w:rPr>
          <w:rFonts w:cs="Arial"/>
          <w:bCs/>
        </w:rPr>
        <w:t xml:space="preserve">first </w:t>
      </w:r>
      <w:r>
        <w:rPr>
          <w:rFonts w:cs="Arial"/>
          <w:bCs/>
        </w:rPr>
        <w:t>lecture</w:t>
      </w:r>
      <w:r w:rsidR="00AB0F6C">
        <w:rPr>
          <w:rFonts w:cs="Arial"/>
          <w:bCs/>
        </w:rPr>
        <w:t xml:space="preserve"> we will </w:t>
      </w:r>
      <w:r w:rsidR="00423998">
        <w:rPr>
          <w:rFonts w:cs="Arial"/>
          <w:bCs/>
        </w:rPr>
        <w:t>reflect on</w:t>
      </w:r>
      <w:r w:rsidR="00AB0F6C">
        <w:rPr>
          <w:rFonts w:cs="Arial"/>
          <w:bCs/>
        </w:rPr>
        <w:t xml:space="preserve"> representation and meaning through the process of signification.</w:t>
      </w:r>
    </w:p>
    <w:p w:rsidR="001D1A03" w:rsidRDefault="001D1A03" w:rsidP="00AB0F6C">
      <w:pPr>
        <w:rPr>
          <w:rFonts w:cs="Arial"/>
          <w:bCs/>
        </w:rPr>
      </w:pPr>
    </w:p>
    <w:p w:rsidR="001D1A03" w:rsidRPr="001D1A03" w:rsidRDefault="00D114E1" w:rsidP="001D1A03">
      <w:pPr>
        <w:pStyle w:val="cgHeading"/>
      </w:pPr>
      <w:r>
        <w:t>Task</w:t>
      </w:r>
      <w:r w:rsidR="00200F8B">
        <w:t xml:space="preserve"> 2</w:t>
      </w:r>
    </w:p>
    <w:p w:rsidR="00423998" w:rsidRPr="00423998" w:rsidRDefault="00423998" w:rsidP="00A96AEB">
      <w:pPr>
        <w:pStyle w:val="cgPanelText"/>
      </w:pPr>
      <w:r w:rsidRPr="00423998">
        <w:t>Reading</w:t>
      </w:r>
    </w:p>
    <w:p w:rsidR="00AE3536" w:rsidRDefault="00AE3536" w:rsidP="00AB0F6C">
      <w:pPr>
        <w:rPr>
          <w:rFonts w:cs="Arial"/>
          <w:bCs/>
        </w:rPr>
      </w:pPr>
    </w:p>
    <w:p w:rsidR="00AB0F6C" w:rsidRPr="00FF7D03" w:rsidRDefault="00AB0F6C" w:rsidP="00AB0F6C">
      <w:pPr>
        <w:rPr>
          <w:rFonts w:cs="Arial"/>
          <w:bCs/>
        </w:rPr>
      </w:pPr>
      <w:proofErr w:type="spellStart"/>
      <w:r>
        <w:rPr>
          <w:rFonts w:cs="Arial"/>
          <w:bCs/>
        </w:rPr>
        <w:t>Sturken</w:t>
      </w:r>
      <w:proofErr w:type="spellEnd"/>
      <w:r w:rsidR="002C2950">
        <w:rPr>
          <w:rFonts w:cs="Arial"/>
          <w:bCs/>
        </w:rPr>
        <w:t xml:space="preserve">, </w:t>
      </w:r>
      <w:proofErr w:type="spellStart"/>
      <w:r w:rsidR="002C2950">
        <w:rPr>
          <w:rFonts w:cs="Arial"/>
          <w:bCs/>
        </w:rPr>
        <w:t>Marita</w:t>
      </w:r>
      <w:proofErr w:type="spellEnd"/>
      <w:r>
        <w:rPr>
          <w:rFonts w:cs="Arial"/>
          <w:bCs/>
        </w:rPr>
        <w:t xml:space="preserve"> and Cartwright, </w:t>
      </w:r>
      <w:r w:rsidR="002C2950">
        <w:rPr>
          <w:rFonts w:cs="Arial"/>
          <w:bCs/>
        </w:rPr>
        <w:t>Lisa (2001) “</w:t>
      </w:r>
      <w:r>
        <w:rPr>
          <w:rFonts w:cs="Arial"/>
          <w:bCs/>
        </w:rPr>
        <w:t>Chapter 1</w:t>
      </w:r>
      <w:r w:rsidR="002C2950">
        <w:rPr>
          <w:rFonts w:cs="Arial"/>
          <w:bCs/>
        </w:rPr>
        <w:t>:</w:t>
      </w:r>
      <w:r>
        <w:rPr>
          <w:rFonts w:cs="Arial"/>
          <w:bCs/>
        </w:rPr>
        <w:t xml:space="preserve"> </w:t>
      </w:r>
      <w:r w:rsidR="002C2950" w:rsidRPr="00F17369">
        <w:rPr>
          <w:rFonts w:cs="Arial"/>
          <w:bCs/>
        </w:rPr>
        <w:t>Images, Power, and Politics</w:t>
      </w:r>
      <w:r w:rsidR="002C2950">
        <w:rPr>
          <w:rFonts w:cs="Arial"/>
          <w:bCs/>
        </w:rPr>
        <w:t>”. In</w:t>
      </w:r>
      <w:r w:rsidR="002C2950" w:rsidRPr="00935DCA">
        <w:rPr>
          <w:rFonts w:cs="Arial"/>
          <w:bCs/>
        </w:rPr>
        <w:t xml:space="preserve"> </w:t>
      </w:r>
      <w:r w:rsidR="002C2950" w:rsidRPr="002C2950">
        <w:rPr>
          <w:rFonts w:cs="Arial"/>
          <w:bCs/>
          <w:i/>
        </w:rPr>
        <w:t>Practices of looking. An introduction to visual culture</w:t>
      </w:r>
      <w:r>
        <w:rPr>
          <w:rFonts w:cs="Arial"/>
          <w:bCs/>
          <w:i/>
        </w:rPr>
        <w:t xml:space="preserve">; </w:t>
      </w:r>
      <w:r w:rsidR="002C2950">
        <w:rPr>
          <w:rFonts w:cs="Arial"/>
          <w:bCs/>
        </w:rPr>
        <w:t xml:space="preserve">Oxford: Oxford University Press, pp. </w:t>
      </w:r>
      <w:r w:rsidR="00E93638">
        <w:rPr>
          <w:rFonts w:cs="Arial"/>
          <w:bCs/>
        </w:rPr>
        <w:t>10-</w:t>
      </w:r>
      <w:r w:rsidR="00FA793D">
        <w:rPr>
          <w:rFonts w:cs="Arial"/>
          <w:bCs/>
        </w:rPr>
        <w:t>44</w:t>
      </w:r>
      <w:r w:rsidR="00D114E1">
        <w:rPr>
          <w:rFonts w:cs="Arial"/>
          <w:bCs/>
        </w:rPr>
        <w:t>.</w:t>
      </w:r>
    </w:p>
    <w:p w:rsidR="00046BE5" w:rsidRDefault="00046BE5" w:rsidP="00046BE5">
      <w:pPr>
        <w:rPr>
          <w:rFonts w:cs="Arial"/>
          <w:bCs/>
        </w:rPr>
      </w:pPr>
    </w:p>
    <w:p w:rsidR="00046BE5" w:rsidRPr="00423998" w:rsidRDefault="00046BE5" w:rsidP="00046BE5">
      <w:pPr>
        <w:rPr>
          <w:rFonts w:cs="Arial"/>
          <w:bCs/>
        </w:rPr>
      </w:pPr>
      <w:r w:rsidRPr="00423998">
        <w:rPr>
          <w:rFonts w:cs="Arial"/>
          <w:bCs/>
        </w:rPr>
        <w:t>Read this text a</w:t>
      </w:r>
      <w:r>
        <w:rPr>
          <w:rFonts w:cs="Arial"/>
          <w:bCs/>
        </w:rPr>
        <w:t>nd complete the exercises below.</w:t>
      </w:r>
    </w:p>
    <w:p w:rsidR="0058099A" w:rsidRDefault="0058099A" w:rsidP="0058099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A793D" w:rsidTr="00FA793D">
        <w:tc>
          <w:tcPr>
            <w:tcW w:w="2600" w:type="dxa"/>
            <w:tcBorders>
              <w:top w:val="single" w:sz="18" w:space="0" w:color="FF6600"/>
              <w:bottom w:val="nil"/>
            </w:tcBorders>
            <w:shd w:val="pct10" w:color="auto" w:fill="auto"/>
          </w:tcPr>
          <w:p w:rsidR="00FA793D" w:rsidRDefault="00FA793D" w:rsidP="00FA793D">
            <w:pPr>
              <w:pStyle w:val="cgBodyText"/>
            </w:pPr>
            <w:r>
              <w:rPr>
                <w:noProof/>
                <w:lang w:eastAsia="en-GB"/>
              </w:rPr>
              <w:drawing>
                <wp:inline distT="0" distB="0" distL="0" distR="0">
                  <wp:extent cx="971550" cy="295275"/>
                  <wp:effectExtent l="0" t="0" r="0" b="9525"/>
                  <wp:docPr id="9" name="Picture 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A793D" w:rsidRDefault="00FA793D" w:rsidP="00FA793D">
            <w:pPr>
              <w:pStyle w:val="cgBodyText"/>
            </w:pPr>
            <w:r>
              <w:t>Matching1</w:t>
            </w:r>
          </w:p>
        </w:tc>
      </w:tr>
      <w:tr w:rsidR="00FA793D" w:rsidTr="00FA793D">
        <w:tc>
          <w:tcPr>
            <w:tcW w:w="2600" w:type="dxa"/>
            <w:tcBorders>
              <w:top w:val="nil"/>
              <w:bottom w:val="nil"/>
            </w:tcBorders>
            <w:shd w:val="pct10" w:color="auto" w:fill="auto"/>
          </w:tcPr>
          <w:p w:rsidR="00FA793D" w:rsidRDefault="00FA793D" w:rsidP="00FA793D">
            <w:pPr>
              <w:pStyle w:val="cgBodyText"/>
            </w:pPr>
            <w:r>
              <w:t>Title</w:t>
            </w:r>
          </w:p>
        </w:tc>
        <w:tc>
          <w:tcPr>
            <w:tcW w:w="5880" w:type="dxa"/>
            <w:tcBorders>
              <w:top w:val="nil"/>
            </w:tcBorders>
            <w:shd w:val="clear" w:color="auto" w:fill="auto"/>
          </w:tcPr>
          <w:p w:rsidR="00FA793D" w:rsidRDefault="00FA793D" w:rsidP="00FA793D">
            <w:pPr>
              <w:pStyle w:val="cgBodyText"/>
            </w:pPr>
            <w:r>
              <w:t>Key concepts</w:t>
            </w:r>
          </w:p>
        </w:tc>
      </w:tr>
      <w:tr w:rsidR="00FA793D" w:rsidTr="00FA793D">
        <w:tc>
          <w:tcPr>
            <w:tcW w:w="2600" w:type="dxa"/>
            <w:tcBorders>
              <w:top w:val="nil"/>
              <w:bottom w:val="nil"/>
            </w:tcBorders>
            <w:shd w:val="pct10" w:color="auto" w:fill="auto"/>
          </w:tcPr>
          <w:p w:rsidR="00FA793D" w:rsidRDefault="00FA793D" w:rsidP="00FA793D">
            <w:pPr>
              <w:pStyle w:val="cgBodyText"/>
            </w:pPr>
            <w:r>
              <w:t>Text</w:t>
            </w:r>
          </w:p>
        </w:tc>
        <w:tc>
          <w:tcPr>
            <w:tcW w:w="5880" w:type="dxa"/>
            <w:shd w:val="clear" w:color="auto" w:fill="auto"/>
          </w:tcPr>
          <w:p w:rsidR="00FA793D" w:rsidRDefault="00FA793D" w:rsidP="00FA793D">
            <w:pPr>
              <w:pStyle w:val="cgBodyText"/>
            </w:pPr>
            <w:r>
              <w:t>Match the following concepts with their definitions.</w:t>
            </w:r>
          </w:p>
        </w:tc>
      </w:tr>
      <w:tr w:rsidR="00FA793D" w:rsidTr="00FA793D">
        <w:tc>
          <w:tcPr>
            <w:tcW w:w="2600" w:type="dxa"/>
            <w:tcBorders>
              <w:top w:val="nil"/>
              <w:bottom w:val="nil"/>
            </w:tcBorders>
            <w:shd w:val="pct10" w:color="auto" w:fill="auto"/>
          </w:tcPr>
          <w:p w:rsidR="00FA793D" w:rsidRDefault="00FA793D" w:rsidP="00FA793D">
            <w:pPr>
              <w:pStyle w:val="cgBodyText"/>
            </w:pPr>
            <w:r>
              <w:t>Answer</w:t>
            </w:r>
          </w:p>
        </w:tc>
        <w:tc>
          <w:tcPr>
            <w:tcW w:w="5880" w:type="dxa"/>
            <w:shd w:val="clear" w:color="auto" w:fill="auto"/>
          </w:tcPr>
          <w:p w:rsidR="00FA793D" w:rsidRDefault="00FA793D" w:rsidP="00FA793D">
            <w:pPr>
              <w:pStyle w:val="cgBodyText"/>
            </w:pPr>
            <w:r>
              <w:t>Representation</w:t>
            </w:r>
          </w:p>
        </w:tc>
      </w:tr>
      <w:tr w:rsidR="00FA793D" w:rsidTr="00FA793D">
        <w:tc>
          <w:tcPr>
            <w:tcW w:w="2600" w:type="dxa"/>
            <w:tcBorders>
              <w:top w:val="nil"/>
              <w:bottom w:val="nil"/>
            </w:tcBorders>
            <w:shd w:val="pct10" w:color="auto" w:fill="auto"/>
          </w:tcPr>
          <w:p w:rsidR="00FA793D" w:rsidRDefault="00FA793D" w:rsidP="00FA793D">
            <w:pPr>
              <w:pStyle w:val="cgBodyText"/>
            </w:pPr>
            <w:r>
              <w:t>Answer</w:t>
            </w:r>
          </w:p>
        </w:tc>
        <w:tc>
          <w:tcPr>
            <w:tcW w:w="5880" w:type="dxa"/>
            <w:shd w:val="clear" w:color="auto" w:fill="auto"/>
          </w:tcPr>
          <w:p w:rsidR="00FA793D" w:rsidRDefault="00FA793D" w:rsidP="00FA793D">
            <w:pPr>
              <w:pStyle w:val="cgBodyText"/>
            </w:pPr>
            <w:r>
              <w:t>Myth</w:t>
            </w:r>
          </w:p>
        </w:tc>
      </w:tr>
      <w:tr w:rsidR="00FA793D" w:rsidTr="00FA793D">
        <w:tc>
          <w:tcPr>
            <w:tcW w:w="2600" w:type="dxa"/>
            <w:tcBorders>
              <w:top w:val="nil"/>
              <w:bottom w:val="nil"/>
            </w:tcBorders>
            <w:shd w:val="pct10" w:color="auto" w:fill="auto"/>
          </w:tcPr>
          <w:p w:rsidR="00FA793D" w:rsidRDefault="00FA793D" w:rsidP="00FA793D">
            <w:pPr>
              <w:pStyle w:val="cgBodyText"/>
            </w:pPr>
            <w:r>
              <w:t>Answer</w:t>
            </w:r>
          </w:p>
        </w:tc>
        <w:tc>
          <w:tcPr>
            <w:tcW w:w="5880" w:type="dxa"/>
            <w:shd w:val="clear" w:color="auto" w:fill="auto"/>
          </w:tcPr>
          <w:p w:rsidR="00FA793D" w:rsidRDefault="00FA793D" w:rsidP="00FA793D">
            <w:pPr>
              <w:pStyle w:val="cgBodyText"/>
            </w:pPr>
            <w:r>
              <w:t>Ideology</w:t>
            </w:r>
          </w:p>
        </w:tc>
      </w:tr>
      <w:tr w:rsidR="00FA793D" w:rsidTr="00FA793D">
        <w:tc>
          <w:tcPr>
            <w:tcW w:w="2600" w:type="dxa"/>
            <w:tcBorders>
              <w:top w:val="nil"/>
              <w:bottom w:val="nil"/>
            </w:tcBorders>
            <w:shd w:val="pct10" w:color="auto" w:fill="auto"/>
          </w:tcPr>
          <w:p w:rsidR="00FA793D" w:rsidRDefault="00FA793D" w:rsidP="00FA793D">
            <w:pPr>
              <w:pStyle w:val="cgBodyText"/>
            </w:pPr>
            <w:r>
              <w:t>Answer</w:t>
            </w:r>
          </w:p>
        </w:tc>
        <w:tc>
          <w:tcPr>
            <w:tcW w:w="5880" w:type="dxa"/>
            <w:shd w:val="clear" w:color="auto" w:fill="auto"/>
          </w:tcPr>
          <w:p w:rsidR="00FA793D" w:rsidRDefault="00FA793D" w:rsidP="00FA793D">
            <w:pPr>
              <w:pStyle w:val="cgBodyText"/>
            </w:pPr>
            <w:r>
              <w:t>Decoding</w:t>
            </w:r>
          </w:p>
        </w:tc>
      </w:tr>
      <w:tr w:rsidR="00FA793D" w:rsidTr="00FA793D">
        <w:tc>
          <w:tcPr>
            <w:tcW w:w="2600" w:type="dxa"/>
            <w:tcBorders>
              <w:top w:val="nil"/>
              <w:bottom w:val="nil"/>
            </w:tcBorders>
            <w:shd w:val="pct10" w:color="auto" w:fill="auto"/>
          </w:tcPr>
          <w:p w:rsidR="00FA793D" w:rsidRDefault="00FA793D" w:rsidP="00FA793D">
            <w:pPr>
              <w:pStyle w:val="cgBodyText"/>
            </w:pPr>
            <w:r>
              <w:t>Answer</w:t>
            </w:r>
          </w:p>
        </w:tc>
        <w:tc>
          <w:tcPr>
            <w:tcW w:w="5880" w:type="dxa"/>
            <w:shd w:val="clear" w:color="auto" w:fill="auto"/>
          </w:tcPr>
          <w:p w:rsidR="00FA793D" w:rsidRDefault="00FA793D" w:rsidP="00FA793D">
            <w:pPr>
              <w:pStyle w:val="cgBodyText"/>
            </w:pPr>
            <w:r>
              <w:t>Icon</w:t>
            </w:r>
          </w:p>
        </w:tc>
      </w:tr>
      <w:tr w:rsidR="00FA793D" w:rsidTr="00FA793D">
        <w:tc>
          <w:tcPr>
            <w:tcW w:w="2600" w:type="dxa"/>
            <w:tcBorders>
              <w:top w:val="nil"/>
              <w:bottom w:val="nil"/>
            </w:tcBorders>
            <w:shd w:val="pct10" w:color="auto" w:fill="auto"/>
          </w:tcPr>
          <w:p w:rsidR="00FA793D" w:rsidRDefault="00FA793D" w:rsidP="00FA793D">
            <w:pPr>
              <w:pStyle w:val="cgBodyText"/>
            </w:pPr>
            <w:r>
              <w:t>Match</w:t>
            </w:r>
          </w:p>
        </w:tc>
        <w:tc>
          <w:tcPr>
            <w:tcW w:w="5880" w:type="dxa"/>
            <w:shd w:val="clear" w:color="auto" w:fill="auto"/>
          </w:tcPr>
          <w:p w:rsidR="00FA793D" w:rsidRDefault="00423998" w:rsidP="00423998">
            <w:pPr>
              <w:pStyle w:val="cgBodyText"/>
            </w:pPr>
            <w:r>
              <w:t>Interpretation of clues to intended, unintended and suggested meanings.</w:t>
            </w:r>
          </w:p>
        </w:tc>
      </w:tr>
      <w:tr w:rsidR="00FA793D" w:rsidTr="00FA793D">
        <w:tc>
          <w:tcPr>
            <w:tcW w:w="2600" w:type="dxa"/>
            <w:tcBorders>
              <w:top w:val="nil"/>
              <w:bottom w:val="nil"/>
            </w:tcBorders>
            <w:shd w:val="pct10" w:color="auto" w:fill="auto"/>
          </w:tcPr>
          <w:p w:rsidR="00FA793D" w:rsidRDefault="00FA793D" w:rsidP="00FA793D">
            <w:pPr>
              <w:pStyle w:val="cgBodyText"/>
            </w:pPr>
            <w:r>
              <w:t>Match</w:t>
            </w:r>
          </w:p>
        </w:tc>
        <w:tc>
          <w:tcPr>
            <w:tcW w:w="5880" w:type="dxa"/>
            <w:shd w:val="clear" w:color="auto" w:fill="auto"/>
          </w:tcPr>
          <w:p w:rsidR="00FA793D" w:rsidRDefault="0002058F" w:rsidP="00FA793D">
            <w:pPr>
              <w:pStyle w:val="cgBodyText"/>
            </w:pPr>
            <w:r>
              <w:t>An image with great symbolic meaning that refers to something outside of its individual components.</w:t>
            </w:r>
          </w:p>
        </w:tc>
      </w:tr>
      <w:tr w:rsidR="00FA793D" w:rsidTr="00FA793D">
        <w:tc>
          <w:tcPr>
            <w:tcW w:w="2600" w:type="dxa"/>
            <w:tcBorders>
              <w:top w:val="nil"/>
              <w:bottom w:val="nil"/>
            </w:tcBorders>
            <w:shd w:val="pct10" w:color="auto" w:fill="auto"/>
          </w:tcPr>
          <w:p w:rsidR="00FA793D" w:rsidRDefault="00FA793D" w:rsidP="00FA793D">
            <w:pPr>
              <w:pStyle w:val="cgBodyText"/>
            </w:pPr>
            <w:r>
              <w:t>Match</w:t>
            </w:r>
          </w:p>
        </w:tc>
        <w:tc>
          <w:tcPr>
            <w:tcW w:w="5880" w:type="dxa"/>
            <w:shd w:val="clear" w:color="auto" w:fill="auto"/>
          </w:tcPr>
          <w:p w:rsidR="00FA793D" w:rsidRDefault="00423998" w:rsidP="00423998">
            <w:pPr>
              <w:pStyle w:val="cgBodyText"/>
            </w:pPr>
            <w:r>
              <w:t>A process through which we construct the world around us.</w:t>
            </w:r>
          </w:p>
        </w:tc>
      </w:tr>
      <w:tr w:rsidR="00FA793D" w:rsidTr="00FA793D">
        <w:tc>
          <w:tcPr>
            <w:tcW w:w="2600" w:type="dxa"/>
            <w:tcBorders>
              <w:top w:val="nil"/>
              <w:bottom w:val="nil"/>
            </w:tcBorders>
            <w:shd w:val="pct10" w:color="auto" w:fill="auto"/>
          </w:tcPr>
          <w:p w:rsidR="00FA793D" w:rsidRDefault="00FA793D" w:rsidP="00FA793D">
            <w:pPr>
              <w:pStyle w:val="cgBodyText"/>
            </w:pPr>
            <w:r>
              <w:t>Match</w:t>
            </w:r>
          </w:p>
        </w:tc>
        <w:tc>
          <w:tcPr>
            <w:tcW w:w="5880" w:type="dxa"/>
            <w:shd w:val="clear" w:color="auto" w:fill="auto"/>
          </w:tcPr>
          <w:p w:rsidR="00FA793D" w:rsidRDefault="00423998" w:rsidP="00FA793D">
            <w:pPr>
              <w:pStyle w:val="cgBodyText"/>
            </w:pPr>
            <w:r>
              <w:t>The hidden set of cultural rules and conventions through which meanings are made to seem universals.</w:t>
            </w:r>
          </w:p>
        </w:tc>
      </w:tr>
      <w:tr w:rsidR="00FA793D" w:rsidTr="00FA793D">
        <w:tc>
          <w:tcPr>
            <w:tcW w:w="2600" w:type="dxa"/>
            <w:tcBorders>
              <w:top w:val="nil"/>
              <w:bottom w:val="nil"/>
            </w:tcBorders>
            <w:shd w:val="pct10" w:color="auto" w:fill="auto"/>
          </w:tcPr>
          <w:p w:rsidR="00FA793D" w:rsidRDefault="00FA793D" w:rsidP="00FA793D">
            <w:pPr>
              <w:pStyle w:val="cgBodyText"/>
            </w:pPr>
            <w:r>
              <w:t>Match</w:t>
            </w:r>
          </w:p>
        </w:tc>
        <w:tc>
          <w:tcPr>
            <w:tcW w:w="5880" w:type="dxa"/>
            <w:shd w:val="clear" w:color="auto" w:fill="auto"/>
          </w:tcPr>
          <w:p w:rsidR="00FA793D" w:rsidRDefault="00423998" w:rsidP="0002058F">
            <w:pPr>
              <w:pStyle w:val="cgBodyText"/>
            </w:pPr>
            <w:r>
              <w:t>A system of belief that exists within a culture.</w:t>
            </w:r>
          </w:p>
        </w:tc>
      </w:tr>
      <w:tr w:rsidR="00FA793D" w:rsidTr="00FA793D">
        <w:tc>
          <w:tcPr>
            <w:tcW w:w="2600" w:type="dxa"/>
            <w:tcBorders>
              <w:top w:val="nil"/>
              <w:bottom w:val="single" w:sz="18" w:space="0" w:color="FF6600"/>
            </w:tcBorders>
            <w:shd w:val="pct10" w:color="auto" w:fill="auto"/>
          </w:tcPr>
          <w:p w:rsidR="00FA793D" w:rsidRDefault="00FA793D" w:rsidP="00FA793D">
            <w:pPr>
              <w:pStyle w:val="cgBodyText"/>
            </w:pPr>
            <w:r>
              <w:t>Feedback</w:t>
            </w:r>
          </w:p>
        </w:tc>
        <w:tc>
          <w:tcPr>
            <w:tcW w:w="5880" w:type="dxa"/>
            <w:shd w:val="clear" w:color="auto" w:fill="auto"/>
          </w:tcPr>
          <w:p w:rsidR="00FA793D" w:rsidRDefault="0002058F" w:rsidP="00FA793D">
            <w:pPr>
              <w:pStyle w:val="cgBodyText"/>
            </w:pPr>
            <w:r>
              <w:t>Representation: A process through which we construct the world around us.</w:t>
            </w:r>
          </w:p>
          <w:p w:rsidR="00106D57" w:rsidRDefault="00106D57" w:rsidP="00FA793D">
            <w:pPr>
              <w:pStyle w:val="cgBodyText"/>
            </w:pPr>
          </w:p>
          <w:p w:rsidR="0002058F" w:rsidRDefault="0002058F" w:rsidP="00FA793D">
            <w:pPr>
              <w:pStyle w:val="cgBodyText"/>
            </w:pPr>
            <w:r w:rsidRPr="00106D57">
              <w:rPr>
                <w:b/>
              </w:rPr>
              <w:t>Myth:</w:t>
            </w:r>
            <w:r>
              <w:t xml:space="preserve"> </w:t>
            </w:r>
            <w:r w:rsidR="00106D57">
              <w:t xml:space="preserve"> </w:t>
            </w:r>
            <w:r>
              <w:t>The hidden set of cultural rules and conventions through which meanings are made to seem universals.</w:t>
            </w:r>
          </w:p>
          <w:p w:rsidR="00106D57" w:rsidRDefault="00106D57" w:rsidP="00FA793D">
            <w:pPr>
              <w:pStyle w:val="cgBodyText"/>
            </w:pPr>
          </w:p>
          <w:p w:rsidR="0002058F" w:rsidRDefault="0002058F" w:rsidP="00FA793D">
            <w:pPr>
              <w:pStyle w:val="cgBodyText"/>
            </w:pPr>
            <w:r w:rsidRPr="00106D57">
              <w:rPr>
                <w:b/>
              </w:rPr>
              <w:t>Ideology:</w:t>
            </w:r>
            <w:r>
              <w:t xml:space="preserve"> </w:t>
            </w:r>
            <w:r w:rsidR="00106D57">
              <w:t xml:space="preserve"> </w:t>
            </w:r>
            <w:r>
              <w:t>A system of belief that exists within a culture.</w:t>
            </w:r>
          </w:p>
          <w:p w:rsidR="00106D57" w:rsidRDefault="00106D57" w:rsidP="00FA793D">
            <w:pPr>
              <w:pStyle w:val="cgBodyText"/>
            </w:pPr>
          </w:p>
          <w:p w:rsidR="0002058F" w:rsidRDefault="0002058F" w:rsidP="00FA793D">
            <w:pPr>
              <w:pStyle w:val="cgBodyText"/>
            </w:pPr>
            <w:r w:rsidRPr="00106D57">
              <w:rPr>
                <w:b/>
              </w:rPr>
              <w:t>Decoding:</w:t>
            </w:r>
            <w:r w:rsidR="00106D57">
              <w:t xml:space="preserve"> </w:t>
            </w:r>
            <w:r>
              <w:t xml:space="preserve"> Interpretation of clues to intended, unintended and suggested meanings.</w:t>
            </w:r>
          </w:p>
          <w:p w:rsidR="00106D57" w:rsidRDefault="00106D57" w:rsidP="00FA793D">
            <w:pPr>
              <w:pStyle w:val="cgBodyText"/>
            </w:pPr>
          </w:p>
          <w:p w:rsidR="0002058F" w:rsidRDefault="0002058F" w:rsidP="00FA793D">
            <w:pPr>
              <w:pStyle w:val="cgBodyText"/>
            </w:pPr>
            <w:r w:rsidRPr="00106D57">
              <w:rPr>
                <w:b/>
              </w:rPr>
              <w:t>Icon:</w:t>
            </w:r>
            <w:r w:rsidR="00106D57">
              <w:t xml:space="preserve"> </w:t>
            </w:r>
            <w:r>
              <w:t xml:space="preserve"> An image with great symbolic meaning that refers to something outside of its individual components.</w:t>
            </w:r>
          </w:p>
        </w:tc>
      </w:tr>
    </w:tbl>
    <w:p w:rsidR="001934A8" w:rsidRDefault="001934A8" w:rsidP="0058099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48747E" w:rsidTr="0048747E">
        <w:tc>
          <w:tcPr>
            <w:tcW w:w="2600" w:type="dxa"/>
            <w:tcBorders>
              <w:top w:val="single" w:sz="18" w:space="0" w:color="FF6600"/>
              <w:bottom w:val="nil"/>
            </w:tcBorders>
            <w:shd w:val="pct10" w:color="auto" w:fill="auto"/>
          </w:tcPr>
          <w:p w:rsidR="0048747E" w:rsidRDefault="0048747E" w:rsidP="0048747E">
            <w:pPr>
              <w:pStyle w:val="cgBodyText"/>
            </w:pPr>
            <w:r>
              <w:rPr>
                <w:noProof/>
                <w:lang w:eastAsia="en-GB"/>
              </w:rPr>
              <w:drawing>
                <wp:inline distT="0" distB="0" distL="0" distR="0">
                  <wp:extent cx="971550" cy="295275"/>
                  <wp:effectExtent l="0" t="0" r="0" b="9525"/>
                  <wp:docPr id="57" name="Picture 57"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48747E" w:rsidRDefault="0048747E" w:rsidP="0048747E">
            <w:pPr>
              <w:pStyle w:val="cgBodyText"/>
            </w:pPr>
            <w:r>
              <w:t>Textentry1</w:t>
            </w:r>
          </w:p>
        </w:tc>
      </w:tr>
      <w:tr w:rsidR="0048747E" w:rsidTr="0048747E">
        <w:tc>
          <w:tcPr>
            <w:tcW w:w="2600" w:type="dxa"/>
            <w:tcBorders>
              <w:top w:val="nil"/>
              <w:bottom w:val="nil"/>
            </w:tcBorders>
            <w:shd w:val="pct10" w:color="auto" w:fill="auto"/>
          </w:tcPr>
          <w:p w:rsidR="0048747E" w:rsidRDefault="0048747E" w:rsidP="0048747E">
            <w:pPr>
              <w:pStyle w:val="cgBodyText"/>
            </w:pPr>
            <w:r>
              <w:lastRenderedPageBreak/>
              <w:t>Title</w:t>
            </w:r>
          </w:p>
        </w:tc>
        <w:tc>
          <w:tcPr>
            <w:tcW w:w="5880" w:type="dxa"/>
            <w:tcBorders>
              <w:top w:val="nil"/>
            </w:tcBorders>
            <w:shd w:val="clear" w:color="auto" w:fill="auto"/>
          </w:tcPr>
          <w:p w:rsidR="0048747E" w:rsidRDefault="0048747E" w:rsidP="0048747E">
            <w:pPr>
              <w:pStyle w:val="cgBodyText"/>
            </w:pPr>
            <w:r>
              <w:t>Image analysis</w:t>
            </w:r>
          </w:p>
        </w:tc>
      </w:tr>
      <w:tr w:rsidR="0048747E" w:rsidTr="0048747E">
        <w:tc>
          <w:tcPr>
            <w:tcW w:w="2600" w:type="dxa"/>
            <w:tcBorders>
              <w:top w:val="nil"/>
              <w:bottom w:val="nil"/>
            </w:tcBorders>
            <w:shd w:val="pct10" w:color="auto" w:fill="auto"/>
          </w:tcPr>
          <w:p w:rsidR="0048747E" w:rsidRDefault="0048747E" w:rsidP="0048747E">
            <w:pPr>
              <w:pStyle w:val="cgBodyText"/>
            </w:pPr>
            <w:r>
              <w:t>Text</w:t>
            </w:r>
          </w:p>
        </w:tc>
        <w:tc>
          <w:tcPr>
            <w:tcW w:w="5880" w:type="dxa"/>
            <w:shd w:val="clear" w:color="auto" w:fill="auto"/>
          </w:tcPr>
          <w:p w:rsidR="0048747E" w:rsidRDefault="005126FB" w:rsidP="0048747E">
            <w:pPr>
              <w:pStyle w:val="cgBodyText"/>
            </w:pPr>
            <w:r>
              <w:t>Click on the link to see</w:t>
            </w:r>
            <w:r w:rsidR="0048747E">
              <w:t xml:space="preserve"> </w:t>
            </w:r>
            <w:r>
              <w:t>an ad by the clothing company Benetton,</w:t>
            </w:r>
            <w:r w:rsidR="0048747E">
              <w:t xml:space="preserve"> and explain in writing what it represents, how it represents it, and what its symbolic meaning may be.</w:t>
            </w:r>
          </w:p>
          <w:p w:rsidR="0048747E" w:rsidRPr="005126FB" w:rsidRDefault="00EB5847" w:rsidP="005126FB">
            <w:hyperlink r:id="rId29" w:history="1">
              <w:r w:rsidR="005126FB" w:rsidRPr="005126FB">
                <w:rPr>
                  <w:rStyle w:val="Hyperlink"/>
                </w:rPr>
                <w:t>http://lifeincmyk.files.wordpress.com/2011/05/ad-benetton-racism-white-black-yellow-hearts.jpg?w=640&amp;h=442</w:t>
              </w:r>
            </w:hyperlink>
            <w:r w:rsidR="00562BDA">
              <w:rPr>
                <w:rStyle w:val="Hyperlink"/>
              </w:rPr>
              <w:t xml:space="preserve"> </w:t>
            </w:r>
            <w:r w:rsidR="00562BDA">
              <w:rPr>
                <w:rFonts w:cs="Arial"/>
              </w:rPr>
              <w:t>(opens in a new window)</w:t>
            </w:r>
          </w:p>
        </w:tc>
      </w:tr>
      <w:tr w:rsidR="0048747E" w:rsidTr="0048747E">
        <w:tc>
          <w:tcPr>
            <w:tcW w:w="2600" w:type="dxa"/>
            <w:tcBorders>
              <w:top w:val="nil"/>
              <w:bottom w:val="single" w:sz="18" w:space="0" w:color="FF6600"/>
            </w:tcBorders>
            <w:shd w:val="pct10" w:color="auto" w:fill="auto"/>
          </w:tcPr>
          <w:p w:rsidR="0048747E" w:rsidRDefault="0048747E" w:rsidP="0048747E">
            <w:pPr>
              <w:pStyle w:val="cgBodyText"/>
            </w:pPr>
            <w:r>
              <w:t>Feedback</w:t>
            </w:r>
          </w:p>
        </w:tc>
        <w:tc>
          <w:tcPr>
            <w:tcW w:w="5880" w:type="dxa"/>
            <w:shd w:val="clear" w:color="auto" w:fill="auto"/>
          </w:tcPr>
          <w:p w:rsidR="0048747E" w:rsidRDefault="00D02EBF" w:rsidP="00D02EBF">
            <w:pPr>
              <w:pStyle w:val="cgBodyText"/>
            </w:pPr>
            <w:r>
              <w:t>This image shows three human hearts labeled by the race of the person they belonged to. In terms of its denotative (literal, descriptive) meaning, it represents and verbally describes three people from different races. The choice of this organ, as opposed to showing the full bodies of these people, is very significative because hearts symbolize love and life. Looking at them together we get a powerful message about all being equal. Its connotative (cultural and historical) meaning suggests that societies continue being racist. It sends an antiracist message that challenges social attitudes.</w:t>
            </w:r>
          </w:p>
        </w:tc>
      </w:tr>
    </w:tbl>
    <w:p w:rsidR="001934A8" w:rsidRDefault="001934A8" w:rsidP="0058099A"/>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346B78" w:rsidTr="00346B78">
        <w:tc>
          <w:tcPr>
            <w:tcW w:w="2600" w:type="dxa"/>
            <w:tcBorders>
              <w:top w:val="single" w:sz="18" w:space="0" w:color="FF6600"/>
              <w:bottom w:val="nil"/>
            </w:tcBorders>
            <w:shd w:val="pct10" w:color="auto" w:fill="auto"/>
          </w:tcPr>
          <w:p w:rsidR="00346B78" w:rsidRDefault="00346B78" w:rsidP="00346B78">
            <w:pPr>
              <w:pStyle w:val="cgBodyText"/>
            </w:pPr>
            <w:r>
              <w:rPr>
                <w:noProof/>
                <w:lang w:eastAsia="en-GB"/>
              </w:rPr>
              <w:drawing>
                <wp:inline distT="0" distB="0" distL="0" distR="0">
                  <wp:extent cx="971550" cy="295275"/>
                  <wp:effectExtent l="0" t="0" r="0" b="9525"/>
                  <wp:docPr id="10" name="Picture 10"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346B78" w:rsidRDefault="00346B78" w:rsidP="00346B78">
            <w:pPr>
              <w:pStyle w:val="cgBodyText"/>
            </w:pPr>
            <w:r>
              <w:t>Textentry1</w:t>
            </w:r>
          </w:p>
        </w:tc>
      </w:tr>
      <w:tr w:rsidR="00346B78" w:rsidTr="00346B78">
        <w:tc>
          <w:tcPr>
            <w:tcW w:w="2600" w:type="dxa"/>
            <w:tcBorders>
              <w:top w:val="nil"/>
              <w:bottom w:val="nil"/>
            </w:tcBorders>
            <w:shd w:val="pct10" w:color="auto" w:fill="auto"/>
          </w:tcPr>
          <w:p w:rsidR="00346B78" w:rsidRDefault="00346B78" w:rsidP="00346B78">
            <w:pPr>
              <w:pStyle w:val="cgBodyText"/>
            </w:pPr>
            <w:r>
              <w:t>Title</w:t>
            </w:r>
          </w:p>
        </w:tc>
        <w:tc>
          <w:tcPr>
            <w:tcW w:w="5880" w:type="dxa"/>
            <w:tcBorders>
              <w:top w:val="nil"/>
            </w:tcBorders>
            <w:shd w:val="clear" w:color="auto" w:fill="auto"/>
          </w:tcPr>
          <w:p w:rsidR="00346B78" w:rsidRDefault="00346B78" w:rsidP="00346B78">
            <w:pPr>
              <w:pStyle w:val="cgBodyText"/>
            </w:pPr>
            <w:r>
              <w:t>Values</w:t>
            </w:r>
          </w:p>
        </w:tc>
      </w:tr>
      <w:tr w:rsidR="00346B78" w:rsidTr="00346B78">
        <w:tc>
          <w:tcPr>
            <w:tcW w:w="2600" w:type="dxa"/>
            <w:tcBorders>
              <w:top w:val="nil"/>
              <w:bottom w:val="nil"/>
            </w:tcBorders>
            <w:shd w:val="pct10" w:color="auto" w:fill="auto"/>
          </w:tcPr>
          <w:p w:rsidR="00346B78" w:rsidRDefault="00346B78" w:rsidP="00346B78">
            <w:pPr>
              <w:pStyle w:val="cgBodyText"/>
            </w:pPr>
            <w:r>
              <w:t>Text</w:t>
            </w:r>
          </w:p>
        </w:tc>
        <w:tc>
          <w:tcPr>
            <w:tcW w:w="5880" w:type="dxa"/>
            <w:shd w:val="clear" w:color="auto" w:fill="auto"/>
          </w:tcPr>
          <w:p w:rsidR="00346B78" w:rsidRDefault="00346B78" w:rsidP="00346B78">
            <w:pPr>
              <w:pStyle w:val="cgBodyText"/>
            </w:pPr>
            <w:r>
              <w:t>According to the text, what types of values do we attach to images?</w:t>
            </w:r>
          </w:p>
        </w:tc>
      </w:tr>
      <w:tr w:rsidR="00346B78" w:rsidTr="00346B78">
        <w:tc>
          <w:tcPr>
            <w:tcW w:w="2600" w:type="dxa"/>
            <w:tcBorders>
              <w:top w:val="nil"/>
              <w:bottom w:val="single" w:sz="18" w:space="0" w:color="FF6600"/>
            </w:tcBorders>
            <w:shd w:val="pct10" w:color="auto" w:fill="auto"/>
          </w:tcPr>
          <w:p w:rsidR="00346B78" w:rsidRDefault="00346B78" w:rsidP="00346B78">
            <w:pPr>
              <w:pStyle w:val="cgBodyText"/>
            </w:pPr>
            <w:r>
              <w:t>Feedback</w:t>
            </w:r>
          </w:p>
        </w:tc>
        <w:tc>
          <w:tcPr>
            <w:tcW w:w="5880" w:type="dxa"/>
            <w:shd w:val="clear" w:color="auto" w:fill="auto"/>
          </w:tcPr>
          <w:p w:rsidR="00346B78" w:rsidRDefault="00346B78" w:rsidP="003E3F27">
            <w:pPr>
              <w:pStyle w:val="cgBodyText"/>
            </w:pPr>
            <w:r>
              <w:t>The text mentions social, cultural, historical, economic and political values. But also the value of an image to provide information and make events accessible to large audiences</w:t>
            </w:r>
            <w:r w:rsidR="003E3F27">
              <w:t xml:space="preserve"> as well as an artistic value that provides uniqueness</w:t>
            </w:r>
            <w:r>
              <w:t>.</w:t>
            </w:r>
          </w:p>
        </w:tc>
      </w:tr>
    </w:tbl>
    <w:p w:rsidR="00346B78" w:rsidRDefault="00346B78" w:rsidP="0058099A"/>
    <w:p w:rsidR="001B75B4" w:rsidRPr="000E47A9" w:rsidRDefault="00945CDB" w:rsidP="00A96AEB">
      <w:pPr>
        <w:pStyle w:val="cgPanelText"/>
      </w:pPr>
      <w:r>
        <w:t>W</w:t>
      </w:r>
      <w:r w:rsidR="001B75B4">
        <w:t>all</w:t>
      </w:r>
    </w:p>
    <w:p w:rsidR="00AE3536" w:rsidRDefault="00AE3536" w:rsidP="004346E4">
      <w:pPr>
        <w:rPr>
          <w:rFonts w:cs="Arial"/>
          <w:bCs/>
        </w:rPr>
      </w:pPr>
    </w:p>
    <w:p w:rsidR="00346B78" w:rsidRPr="00707102" w:rsidRDefault="00346B78" w:rsidP="004346E4">
      <w:pPr>
        <w:rPr>
          <w:rFonts w:cs="Arial"/>
          <w:bCs/>
        </w:rPr>
      </w:pPr>
      <w:r w:rsidRPr="00707102">
        <w:rPr>
          <w:rFonts w:cs="Arial"/>
          <w:bCs/>
        </w:rPr>
        <w:t xml:space="preserve">Now find </w:t>
      </w:r>
      <w:r w:rsidR="001551AC" w:rsidRPr="00707102">
        <w:rPr>
          <w:rFonts w:cs="Arial"/>
          <w:bCs/>
        </w:rPr>
        <w:t xml:space="preserve">one </w:t>
      </w:r>
      <w:r w:rsidR="00DB78A2" w:rsidRPr="00707102">
        <w:rPr>
          <w:rFonts w:cs="Arial"/>
          <w:bCs/>
        </w:rPr>
        <w:t>ad</w:t>
      </w:r>
      <w:r w:rsidRPr="00707102">
        <w:rPr>
          <w:rFonts w:cs="Arial"/>
          <w:bCs/>
        </w:rPr>
        <w:t xml:space="preserve"> from the web </w:t>
      </w:r>
      <w:r w:rsidR="000343F6" w:rsidRPr="00F42ECF">
        <w:rPr>
          <w:rFonts w:cs="Arial"/>
          <w:bCs/>
        </w:rPr>
        <w:t>that you want to examine through semiotic analysis</w:t>
      </w:r>
      <w:r w:rsidR="000343F6" w:rsidRPr="00707102">
        <w:rPr>
          <w:rFonts w:cs="Arial"/>
          <w:bCs/>
        </w:rPr>
        <w:t xml:space="preserve"> </w:t>
      </w:r>
      <w:r w:rsidRPr="00707102">
        <w:rPr>
          <w:rFonts w:cs="Arial"/>
          <w:bCs/>
        </w:rPr>
        <w:t xml:space="preserve">and post </w:t>
      </w:r>
      <w:r w:rsidR="00DB78A2" w:rsidRPr="00707102">
        <w:rPr>
          <w:rFonts w:cs="Arial"/>
          <w:bCs/>
        </w:rPr>
        <w:t>it</w:t>
      </w:r>
      <w:r w:rsidRPr="00707102">
        <w:rPr>
          <w:rFonts w:cs="Arial"/>
          <w:bCs/>
        </w:rPr>
        <w:t xml:space="preserve"> on this </w:t>
      </w:r>
      <w:r w:rsidRPr="00F17369">
        <w:rPr>
          <w:rFonts w:cs="Arial"/>
          <w:b/>
          <w:bCs/>
        </w:rPr>
        <w:t>wall</w:t>
      </w:r>
      <w:r w:rsidR="00DB5FF3" w:rsidRPr="00707102">
        <w:rPr>
          <w:rFonts w:cs="Arial"/>
          <w:bCs/>
        </w:rPr>
        <w:t>.</w:t>
      </w:r>
      <w:r w:rsidR="001551AC" w:rsidRPr="00707102">
        <w:rPr>
          <w:rFonts w:cs="Arial"/>
          <w:bCs/>
        </w:rPr>
        <w:t xml:space="preserve"> </w:t>
      </w:r>
      <w:r w:rsidR="00DB78A2" w:rsidRPr="00707102">
        <w:rPr>
          <w:rFonts w:cs="Arial"/>
          <w:bCs/>
        </w:rPr>
        <w:t xml:space="preserve">Make a note </w:t>
      </w:r>
      <w:r w:rsidR="00B03ED3" w:rsidRPr="00707102">
        <w:rPr>
          <w:rFonts w:cs="Arial"/>
          <w:bCs/>
        </w:rPr>
        <w:t>on your post</w:t>
      </w:r>
      <w:r w:rsidR="00DB78A2" w:rsidRPr="00707102">
        <w:rPr>
          <w:rFonts w:cs="Arial"/>
          <w:bCs/>
        </w:rPr>
        <w:t xml:space="preserve"> about the types of values you would attach to it.</w:t>
      </w:r>
    </w:p>
    <w:p w:rsidR="00DB5FF3" w:rsidRDefault="00DB5FF3"/>
    <w:p w:rsidR="009E0485" w:rsidRPr="006B2B5F" w:rsidRDefault="009E0485" w:rsidP="009E0485">
      <w:pPr>
        <w:pStyle w:val="cgSectionTitle"/>
      </w:pPr>
      <w:r w:rsidRPr="006B2B5F">
        <w:t>Semiotics</w:t>
      </w:r>
      <w:r>
        <w:t>,</w:t>
      </w:r>
      <w:r w:rsidRPr="006B2B5F">
        <w:t xml:space="preserve"> Part II</w:t>
      </w:r>
      <w:r>
        <w:rPr>
          <w:rFonts w:ascii="Calibri" w:hAnsi="Calibri" w:cs="Calibri"/>
        </w:rPr>
        <w:t>—</w:t>
      </w:r>
      <w:r w:rsidR="00AF5565">
        <w:t xml:space="preserve"> </w:t>
      </w:r>
      <w:r w:rsidR="007241E3">
        <w:t>Simulations and s</w:t>
      </w:r>
      <w:r w:rsidR="00AF5565">
        <w:t>imulacra</w:t>
      </w:r>
    </w:p>
    <w:p w:rsidR="009E0485" w:rsidRPr="008952E4" w:rsidRDefault="009E0485" w:rsidP="008952E4">
      <w:pPr>
        <w:rPr>
          <w:rFonts w:cs="Arial"/>
        </w:rPr>
      </w:pPr>
    </w:p>
    <w:p w:rsidR="008952E4" w:rsidRDefault="00462223" w:rsidP="008952E4">
      <w:pPr>
        <w:rPr>
          <w:rFonts w:cs="Arial"/>
          <w:noProof/>
          <w:lang w:eastAsia="en-GB"/>
        </w:rPr>
      </w:pPr>
      <w:r w:rsidRPr="008952E4">
        <w:rPr>
          <w:rFonts w:cs="Arial"/>
        </w:rPr>
        <w:t>This week we will explore the relationships between society, reality and signs.</w:t>
      </w:r>
      <w:r w:rsidR="00E7651D" w:rsidRPr="008952E4">
        <w:rPr>
          <w:rFonts w:cs="Arial"/>
        </w:rPr>
        <w:t xml:space="preserve"> In particular you will learn about the concept of the </w:t>
      </w:r>
      <w:r w:rsidR="008952E4" w:rsidRPr="008952E4">
        <w:rPr>
          <w:rFonts w:cs="Arial"/>
        </w:rPr>
        <w:t xml:space="preserve">simulation, simulacra and hyperreal as outlined by the French intellectual Jean </w:t>
      </w:r>
      <w:proofErr w:type="spellStart"/>
      <w:r w:rsidR="008952E4" w:rsidRPr="008952E4">
        <w:rPr>
          <w:rFonts w:cs="Arial"/>
        </w:rPr>
        <w:t>Baudrillard</w:t>
      </w:r>
      <w:proofErr w:type="spellEnd"/>
      <w:r w:rsidR="008952E4" w:rsidRPr="008952E4">
        <w:rPr>
          <w:rFonts w:cs="Arial"/>
        </w:rPr>
        <w:t>.</w:t>
      </w:r>
    </w:p>
    <w:p w:rsidR="000B0F5B" w:rsidRDefault="000B0F5B" w:rsidP="008952E4">
      <w:pPr>
        <w:rPr>
          <w:rFonts w:cs="Arial"/>
          <w:noProof/>
          <w:lang w:eastAsia="en-GB"/>
        </w:rPr>
      </w:pPr>
    </w:p>
    <w:p w:rsidR="008D0622" w:rsidRDefault="000B0F5B" w:rsidP="00277179">
      <w:pPr>
        <w:rPr>
          <w:rFonts w:cs="Arial"/>
          <w:noProof/>
          <w:lang w:eastAsia="en-GB"/>
        </w:rPr>
      </w:pPr>
      <w:r>
        <w:rPr>
          <w:rFonts w:cs="Arial"/>
          <w:noProof/>
          <w:lang w:eastAsia="en-GB"/>
        </w:rPr>
        <w:lastRenderedPageBreak/>
        <w:drawing>
          <wp:inline distT="0" distB="0" distL="0" distR="0">
            <wp:extent cx="3171952" cy="2271252"/>
            <wp:effectExtent l="0" t="0" r="0" b="0"/>
            <wp:docPr id="6" name="Picture 6" descr="This black and white photo shows the face and upper body of Jean Baudrillard. He is in Soho, London, posing next to an iron fence looking at the camera. He is a mature man slightly bald and with big glasses. He is wearing a winter jack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an Baudrillard.jpg"/>
                    <pic:cNvPicPr/>
                  </pic:nvPicPr>
                  <pic:blipFill>
                    <a:blip r:embed="rId30">
                      <a:extLst>
                        <a:ext uri="{28A0092B-C50C-407E-A947-70E740481C1C}">
                          <a14:useLocalDpi xmlns:a14="http://schemas.microsoft.com/office/drawing/2010/main" val="0"/>
                        </a:ext>
                      </a:extLst>
                    </a:blip>
                    <a:stretch>
                      <a:fillRect/>
                    </a:stretch>
                  </pic:blipFill>
                  <pic:spPr>
                    <a:xfrm>
                      <a:off x="0" y="0"/>
                      <a:ext cx="3169310" cy="2269360"/>
                    </a:xfrm>
                    <a:prstGeom prst="rect">
                      <a:avLst/>
                    </a:prstGeom>
                  </pic:spPr>
                </pic:pic>
              </a:graphicData>
            </a:graphic>
          </wp:inline>
        </w:drawing>
      </w:r>
    </w:p>
    <w:p w:rsidR="000B0F5B" w:rsidRDefault="000B0F5B" w:rsidP="00AE3536">
      <w:pPr>
        <w:pStyle w:val="cgBodyText"/>
      </w:pPr>
    </w:p>
    <w:p w:rsidR="00631E68" w:rsidRPr="001D1A03" w:rsidRDefault="00853439" w:rsidP="00853439">
      <w:pPr>
        <w:pStyle w:val="cgHeading"/>
      </w:pPr>
      <w:r>
        <w:t>Task</w:t>
      </w:r>
      <w:r w:rsidR="00200F8B">
        <w:t xml:space="preserve"> 3</w:t>
      </w:r>
    </w:p>
    <w:p w:rsidR="00BD4AF3" w:rsidRDefault="00BD4AF3" w:rsidP="00A96AEB">
      <w:pPr>
        <w:pStyle w:val="cgPanelText"/>
      </w:pPr>
      <w:r>
        <w:t>Analysis</w:t>
      </w:r>
    </w:p>
    <w:p w:rsidR="00AE3536" w:rsidRPr="003A5E5C" w:rsidRDefault="00AE3536" w:rsidP="00AE3536">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BD4AF3" w:rsidTr="00BD4AF3">
        <w:tc>
          <w:tcPr>
            <w:tcW w:w="2600" w:type="dxa"/>
            <w:tcBorders>
              <w:top w:val="single" w:sz="18" w:space="0" w:color="FF6600"/>
              <w:bottom w:val="nil"/>
            </w:tcBorders>
            <w:shd w:val="pct10" w:color="auto" w:fill="auto"/>
          </w:tcPr>
          <w:p w:rsidR="00BD4AF3" w:rsidRDefault="00BD4AF3" w:rsidP="00BD4AF3">
            <w:pPr>
              <w:pStyle w:val="cgBodyText"/>
            </w:pPr>
            <w:r>
              <w:rPr>
                <w:noProof/>
                <w:lang w:eastAsia="en-GB"/>
              </w:rPr>
              <w:drawing>
                <wp:inline distT="0" distB="0" distL="0" distR="0">
                  <wp:extent cx="971550" cy="295275"/>
                  <wp:effectExtent l="0" t="0" r="0" b="9525"/>
                  <wp:docPr id="5" name="Picture 5"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BD4AF3" w:rsidRDefault="00BD4AF3" w:rsidP="00BD4AF3">
            <w:pPr>
              <w:pStyle w:val="cgBodyText"/>
            </w:pPr>
            <w:r>
              <w:t>Textentry1</w:t>
            </w:r>
          </w:p>
        </w:tc>
      </w:tr>
      <w:tr w:rsidR="00BD4AF3" w:rsidTr="00BD4AF3">
        <w:tc>
          <w:tcPr>
            <w:tcW w:w="2600" w:type="dxa"/>
            <w:tcBorders>
              <w:top w:val="nil"/>
              <w:bottom w:val="nil"/>
            </w:tcBorders>
            <w:shd w:val="pct10" w:color="auto" w:fill="auto"/>
          </w:tcPr>
          <w:p w:rsidR="00BD4AF3" w:rsidRDefault="00BD4AF3" w:rsidP="00BD4AF3">
            <w:pPr>
              <w:pStyle w:val="cgBodyText"/>
            </w:pPr>
            <w:r>
              <w:t>Title</w:t>
            </w:r>
          </w:p>
        </w:tc>
        <w:tc>
          <w:tcPr>
            <w:tcW w:w="5880" w:type="dxa"/>
            <w:tcBorders>
              <w:top w:val="nil"/>
            </w:tcBorders>
            <w:shd w:val="clear" w:color="auto" w:fill="auto"/>
          </w:tcPr>
          <w:p w:rsidR="00BD4AF3" w:rsidRDefault="00BD4AF3" w:rsidP="00BD4AF3">
            <w:pPr>
              <w:pStyle w:val="cgBodyText"/>
            </w:pPr>
          </w:p>
        </w:tc>
      </w:tr>
      <w:tr w:rsidR="00BD4AF3" w:rsidTr="00BD4AF3">
        <w:tc>
          <w:tcPr>
            <w:tcW w:w="2600" w:type="dxa"/>
            <w:tcBorders>
              <w:top w:val="nil"/>
              <w:bottom w:val="nil"/>
            </w:tcBorders>
            <w:shd w:val="pct10" w:color="auto" w:fill="auto"/>
          </w:tcPr>
          <w:p w:rsidR="00BD4AF3" w:rsidRDefault="00BD4AF3" w:rsidP="00BD4AF3">
            <w:pPr>
              <w:pStyle w:val="cgBodyText"/>
            </w:pPr>
            <w:r>
              <w:t>Text</w:t>
            </w:r>
          </w:p>
        </w:tc>
        <w:tc>
          <w:tcPr>
            <w:tcW w:w="5880" w:type="dxa"/>
            <w:shd w:val="clear" w:color="auto" w:fill="auto"/>
          </w:tcPr>
          <w:p w:rsidR="00764D47" w:rsidRDefault="00BD4AF3" w:rsidP="00A96AEB">
            <w:pPr>
              <w:rPr>
                <w:rFonts w:cs="Arial"/>
              </w:rPr>
            </w:pPr>
            <w:r w:rsidRPr="00A96AEB">
              <w:rPr>
                <w:rFonts w:cs="Arial"/>
              </w:rPr>
              <w:t xml:space="preserve">Before reading, </w:t>
            </w:r>
            <w:r w:rsidR="000B0F5B">
              <w:rPr>
                <w:rFonts w:cs="Arial"/>
              </w:rPr>
              <w:t>go to</w:t>
            </w:r>
            <w:r w:rsidRPr="00A96AEB">
              <w:rPr>
                <w:rFonts w:cs="Arial"/>
              </w:rPr>
              <w:t xml:space="preserve"> </w:t>
            </w:r>
            <w:hyperlink r:id="rId31" w:history="1">
              <w:r w:rsidR="003C4F28" w:rsidRPr="00764D47">
                <w:rPr>
                  <w:rStyle w:val="Hyperlink"/>
                  <w:rFonts w:cs="Arial"/>
                </w:rPr>
                <w:t>Google maps</w:t>
              </w:r>
            </w:hyperlink>
            <w:r w:rsidR="003C4F28" w:rsidRPr="00A96AEB">
              <w:rPr>
                <w:rFonts w:cs="Arial"/>
              </w:rPr>
              <w:t xml:space="preserve"> </w:t>
            </w:r>
            <w:r w:rsidR="00562BDA">
              <w:rPr>
                <w:rFonts w:cs="Arial"/>
              </w:rPr>
              <w:t xml:space="preserve">(opens in a new window) </w:t>
            </w:r>
            <w:r w:rsidR="000B0F5B">
              <w:rPr>
                <w:rFonts w:cs="Arial"/>
              </w:rPr>
              <w:t>and</w:t>
            </w:r>
            <w:r w:rsidR="00764D47">
              <w:rPr>
                <w:rFonts w:cs="Arial"/>
              </w:rPr>
              <w:t xml:space="preserve"> follow the instructions below:</w:t>
            </w:r>
          </w:p>
          <w:p w:rsidR="00764D47" w:rsidRDefault="00764D47" w:rsidP="00A96AEB">
            <w:pPr>
              <w:rPr>
                <w:rFonts w:cs="Arial"/>
              </w:rPr>
            </w:pPr>
          </w:p>
          <w:p w:rsidR="00764D47" w:rsidRPr="00764D47" w:rsidRDefault="00764D47" w:rsidP="00106D57">
            <w:pPr>
              <w:pStyle w:val="ListParagraph"/>
              <w:numPr>
                <w:ilvl w:val="0"/>
                <w:numId w:val="35"/>
              </w:numPr>
              <w:tabs>
                <w:tab w:val="left" w:pos="377"/>
              </w:tabs>
              <w:ind w:left="377" w:hanging="377"/>
              <w:rPr>
                <w:rFonts w:cs="Arial"/>
              </w:rPr>
            </w:pPr>
            <w:r w:rsidRPr="00764D47">
              <w:rPr>
                <w:rFonts w:cs="Arial"/>
              </w:rPr>
              <w:t xml:space="preserve">Search for Guildford (United Kingdom). </w:t>
            </w:r>
          </w:p>
          <w:p w:rsidR="00764D47" w:rsidRPr="00764D47" w:rsidRDefault="00764D47" w:rsidP="00106D57">
            <w:pPr>
              <w:pStyle w:val="ListParagraph"/>
              <w:numPr>
                <w:ilvl w:val="0"/>
                <w:numId w:val="35"/>
              </w:numPr>
              <w:tabs>
                <w:tab w:val="left" w:pos="377"/>
              </w:tabs>
              <w:ind w:left="377" w:hanging="377"/>
              <w:rPr>
                <w:rFonts w:cs="Arial"/>
              </w:rPr>
            </w:pPr>
            <w:r>
              <w:rPr>
                <w:rFonts w:cs="Arial"/>
              </w:rPr>
              <w:t>Zoom into the center of the town and c</w:t>
            </w:r>
            <w:r w:rsidRPr="00764D47">
              <w:rPr>
                <w:rFonts w:cs="Arial"/>
              </w:rPr>
              <w:t>ompare a Map, Satellite view and Street view of Guildford.</w:t>
            </w:r>
          </w:p>
          <w:p w:rsidR="00562BDA" w:rsidRPr="00562BDA" w:rsidRDefault="00764D47" w:rsidP="00106D57">
            <w:pPr>
              <w:pStyle w:val="ListParagraph"/>
              <w:numPr>
                <w:ilvl w:val="0"/>
                <w:numId w:val="35"/>
              </w:numPr>
              <w:tabs>
                <w:tab w:val="left" w:pos="377"/>
              </w:tabs>
              <w:ind w:left="377" w:hanging="377"/>
            </w:pPr>
            <w:r w:rsidRPr="00764D47">
              <w:rPr>
                <w:rFonts w:cs="Arial"/>
              </w:rPr>
              <w:t>W</w:t>
            </w:r>
            <w:r w:rsidR="003C4F28" w:rsidRPr="00764D47">
              <w:rPr>
                <w:rFonts w:cs="Arial"/>
              </w:rPr>
              <w:t>rite an explanation of</w:t>
            </w:r>
            <w:r w:rsidR="00BD4AF3" w:rsidRPr="00764D47">
              <w:rPr>
                <w:rFonts w:cs="Arial"/>
              </w:rPr>
              <w:t xml:space="preserve"> what you think is real and what would be a simulation of reality</w:t>
            </w:r>
            <w:r w:rsidR="003C4F28" w:rsidRPr="00764D47">
              <w:rPr>
                <w:rFonts w:cs="Arial"/>
              </w:rPr>
              <w:t>.</w:t>
            </w:r>
          </w:p>
        </w:tc>
      </w:tr>
      <w:tr w:rsidR="00BD4AF3" w:rsidTr="00BD4AF3">
        <w:tc>
          <w:tcPr>
            <w:tcW w:w="2600" w:type="dxa"/>
            <w:tcBorders>
              <w:top w:val="nil"/>
              <w:bottom w:val="single" w:sz="18" w:space="0" w:color="FF6600"/>
            </w:tcBorders>
            <w:shd w:val="pct10" w:color="auto" w:fill="auto"/>
          </w:tcPr>
          <w:p w:rsidR="00BD4AF3" w:rsidRDefault="00BD4AF3" w:rsidP="00BD4AF3">
            <w:pPr>
              <w:pStyle w:val="cgBodyText"/>
            </w:pPr>
            <w:r>
              <w:t>Feedback</w:t>
            </w:r>
          </w:p>
        </w:tc>
        <w:tc>
          <w:tcPr>
            <w:tcW w:w="5880" w:type="dxa"/>
            <w:shd w:val="clear" w:color="auto" w:fill="auto"/>
          </w:tcPr>
          <w:p w:rsidR="00BD4AF3" w:rsidRDefault="007654DF" w:rsidP="007654DF">
            <w:pPr>
              <w:pStyle w:val="cgBodyText"/>
            </w:pPr>
            <w:r>
              <w:t>One can argue that none of these representations are indeed real. They are simulations of the real terrain that is being mapped.</w:t>
            </w:r>
          </w:p>
        </w:tc>
      </w:tr>
    </w:tbl>
    <w:p w:rsidR="00BD4AF3" w:rsidRDefault="00BD4AF3" w:rsidP="00AE3536">
      <w:pPr>
        <w:pStyle w:val="cgBodyText"/>
      </w:pPr>
    </w:p>
    <w:p w:rsidR="00407B87" w:rsidRPr="00407B87" w:rsidRDefault="00407B87" w:rsidP="00A96AEB">
      <w:pPr>
        <w:pStyle w:val="cgPanelText"/>
      </w:pPr>
      <w:r w:rsidRPr="00407B87">
        <w:t>Reading</w:t>
      </w:r>
    </w:p>
    <w:p w:rsidR="00AE3536" w:rsidRDefault="00AE3536" w:rsidP="00BD4AF3">
      <w:pPr>
        <w:pStyle w:val="cgBodyText"/>
      </w:pPr>
    </w:p>
    <w:p w:rsidR="00BD4AF3" w:rsidRPr="004346E4" w:rsidRDefault="00BD4AF3" w:rsidP="00BD4AF3">
      <w:pPr>
        <w:pStyle w:val="cgBodyText"/>
      </w:pPr>
      <w:proofErr w:type="spellStart"/>
      <w:r w:rsidRPr="004346E4">
        <w:t>Baudrillard</w:t>
      </w:r>
      <w:proofErr w:type="spellEnd"/>
      <w:r w:rsidRPr="004346E4">
        <w:t xml:space="preserve">, Jean (1994), </w:t>
      </w:r>
      <w:hyperlink r:id="rId32" w:history="1">
        <w:r w:rsidRPr="00326DB6">
          <w:rPr>
            <w:rStyle w:val="Hyperlink"/>
            <w:i/>
          </w:rPr>
          <w:t>Simulacra and Simulation</w:t>
        </w:r>
      </w:hyperlink>
      <w:r w:rsidRPr="004346E4">
        <w:t xml:space="preserve">, </w:t>
      </w:r>
      <w:r w:rsidR="00562BDA">
        <w:t xml:space="preserve">(opens in a new window) </w:t>
      </w:r>
      <w:r w:rsidRPr="004346E4">
        <w:t xml:space="preserve">Ann </w:t>
      </w:r>
      <w:proofErr w:type="spellStart"/>
      <w:r w:rsidRPr="004346E4">
        <w:t>Arbor</w:t>
      </w:r>
      <w:proofErr w:type="spellEnd"/>
      <w:r w:rsidRPr="004346E4">
        <w:t>: The University of Michigan Press.</w:t>
      </w:r>
    </w:p>
    <w:p w:rsidR="000A343A" w:rsidRDefault="000A343A" w:rsidP="000A343A">
      <w:pPr>
        <w:pStyle w:val="cgBodyText"/>
      </w:pPr>
    </w:p>
    <w:p w:rsidR="000A343A" w:rsidRPr="00407B87" w:rsidRDefault="003C4F28" w:rsidP="000A343A">
      <w:pPr>
        <w:pStyle w:val="cgBodyText"/>
      </w:pPr>
      <w:r>
        <w:t>R</w:t>
      </w:r>
      <w:r w:rsidR="000A343A" w:rsidRPr="00407B87">
        <w:t xml:space="preserve">ead </w:t>
      </w:r>
      <w:r>
        <w:t xml:space="preserve">section </w:t>
      </w:r>
      <w:r w:rsidRPr="003B4FDB">
        <w:t xml:space="preserve">I. </w:t>
      </w:r>
      <w:r w:rsidR="004C26A4">
        <w:t>“</w:t>
      </w:r>
      <w:r w:rsidRPr="003B4FDB">
        <w:t xml:space="preserve">The Precession of </w:t>
      </w:r>
      <w:proofErr w:type="spellStart"/>
      <w:r w:rsidRPr="003B4FDB">
        <w:t>Simulacra</w:t>
      </w:r>
      <w:r>
        <w:t>s</w:t>
      </w:r>
      <w:proofErr w:type="spellEnd"/>
      <w:r w:rsidR="004C26A4">
        <w:t>”</w:t>
      </w:r>
      <w:r w:rsidRPr="004346E4">
        <w:t xml:space="preserve"> </w:t>
      </w:r>
      <w:r>
        <w:t xml:space="preserve">in </w:t>
      </w:r>
      <w:proofErr w:type="spellStart"/>
      <w:r w:rsidR="003B4FDB" w:rsidRPr="004346E4">
        <w:t>Baudrillard</w:t>
      </w:r>
      <w:r w:rsidR="003B4FDB">
        <w:t>’s</w:t>
      </w:r>
      <w:proofErr w:type="spellEnd"/>
      <w:r w:rsidR="003B4FDB" w:rsidRPr="00407B87">
        <w:t xml:space="preserve"> </w:t>
      </w:r>
      <w:r w:rsidR="000A343A" w:rsidRPr="00407B87">
        <w:t xml:space="preserve">text and </w:t>
      </w:r>
      <w:r>
        <w:t>answer the question</w:t>
      </w:r>
      <w:r w:rsidR="003F7F2A">
        <w:t xml:space="preserve"> below.</w:t>
      </w:r>
    </w:p>
    <w:p w:rsidR="00462223" w:rsidRDefault="00462223" w:rsidP="00AB0F6C">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3C4F28" w:rsidRPr="003C4F28" w:rsidTr="003C4F28">
        <w:tc>
          <w:tcPr>
            <w:tcW w:w="2600" w:type="dxa"/>
            <w:tcBorders>
              <w:top w:val="single" w:sz="18" w:space="0" w:color="FF6600"/>
              <w:bottom w:val="nil"/>
            </w:tcBorders>
            <w:shd w:val="pct10" w:color="auto" w:fill="auto"/>
          </w:tcPr>
          <w:p w:rsidR="003C4F28" w:rsidRPr="003C4F28" w:rsidRDefault="003C4F28" w:rsidP="003C4F28">
            <w:pPr>
              <w:pStyle w:val="cgBodyText"/>
            </w:pPr>
            <w:r w:rsidRPr="003C4F28">
              <w:rPr>
                <w:noProof/>
                <w:lang w:eastAsia="en-GB"/>
              </w:rPr>
              <w:drawing>
                <wp:inline distT="0" distB="0" distL="0" distR="0">
                  <wp:extent cx="971550" cy="295275"/>
                  <wp:effectExtent l="0" t="0" r="0" b="9525"/>
                  <wp:docPr id="58" name="Picture 5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3C4F28" w:rsidRPr="003C4F28" w:rsidRDefault="003C4F28" w:rsidP="003C4F28">
            <w:pPr>
              <w:pStyle w:val="cgBodyText"/>
            </w:pPr>
            <w:r w:rsidRPr="003C4F28">
              <w:t>Textentry1</w:t>
            </w:r>
          </w:p>
        </w:tc>
      </w:tr>
      <w:tr w:rsidR="003C4F28" w:rsidRPr="003C4F28" w:rsidTr="003C4F28">
        <w:tc>
          <w:tcPr>
            <w:tcW w:w="2600" w:type="dxa"/>
            <w:tcBorders>
              <w:top w:val="nil"/>
              <w:bottom w:val="nil"/>
            </w:tcBorders>
            <w:shd w:val="pct10" w:color="auto" w:fill="auto"/>
          </w:tcPr>
          <w:p w:rsidR="003C4F28" w:rsidRPr="003C4F28" w:rsidRDefault="003C4F28" w:rsidP="003C4F28">
            <w:pPr>
              <w:pStyle w:val="cgBodyText"/>
            </w:pPr>
            <w:r w:rsidRPr="003C4F28">
              <w:t>Title</w:t>
            </w:r>
          </w:p>
        </w:tc>
        <w:tc>
          <w:tcPr>
            <w:tcW w:w="5880" w:type="dxa"/>
            <w:tcBorders>
              <w:top w:val="nil"/>
            </w:tcBorders>
            <w:shd w:val="clear" w:color="auto" w:fill="auto"/>
          </w:tcPr>
          <w:p w:rsidR="003C4F28" w:rsidRPr="003C4F28" w:rsidRDefault="003C4F28" w:rsidP="003C4F28">
            <w:pPr>
              <w:pStyle w:val="cgBodyText"/>
            </w:pPr>
          </w:p>
        </w:tc>
      </w:tr>
      <w:tr w:rsidR="003C4F28" w:rsidRPr="003C4F28" w:rsidTr="003C4F28">
        <w:tc>
          <w:tcPr>
            <w:tcW w:w="2600" w:type="dxa"/>
            <w:tcBorders>
              <w:top w:val="nil"/>
              <w:bottom w:val="nil"/>
            </w:tcBorders>
            <w:shd w:val="pct10" w:color="auto" w:fill="auto"/>
          </w:tcPr>
          <w:p w:rsidR="003C4F28" w:rsidRPr="003C4F28" w:rsidRDefault="003C4F28" w:rsidP="003C4F28">
            <w:pPr>
              <w:pStyle w:val="cgBodyText"/>
            </w:pPr>
            <w:r w:rsidRPr="003C4F28">
              <w:t>Text</w:t>
            </w:r>
          </w:p>
        </w:tc>
        <w:tc>
          <w:tcPr>
            <w:tcW w:w="5880" w:type="dxa"/>
            <w:shd w:val="clear" w:color="auto" w:fill="auto"/>
          </w:tcPr>
          <w:p w:rsidR="003C4F28" w:rsidRPr="00467C91" w:rsidRDefault="00CE77C8" w:rsidP="003C4F28">
            <w:pPr>
              <w:pStyle w:val="cgBodyText"/>
            </w:pPr>
            <w:r w:rsidRPr="00467C91">
              <w:t xml:space="preserve">In this section </w:t>
            </w:r>
            <w:proofErr w:type="spellStart"/>
            <w:r w:rsidRPr="00467C91">
              <w:t>Baudrillard</w:t>
            </w:r>
            <w:proofErr w:type="spellEnd"/>
            <w:r w:rsidRPr="00467C91">
              <w:t xml:space="preserve"> provides an example of a fictional story by the writer Jorge Luis Borges that refers to </w:t>
            </w:r>
            <w:r w:rsidR="00195EBF" w:rsidRPr="00467C91">
              <w:t xml:space="preserve">the construction of a real life size map. According to </w:t>
            </w:r>
            <w:proofErr w:type="spellStart"/>
            <w:r w:rsidR="00195EBF" w:rsidRPr="00467C91">
              <w:t>Baudrillard</w:t>
            </w:r>
            <w:proofErr w:type="spellEnd"/>
            <w:r w:rsidR="00195EBF" w:rsidRPr="00467C91">
              <w:t xml:space="preserve"> what would be considered such an object?</w:t>
            </w:r>
          </w:p>
        </w:tc>
      </w:tr>
      <w:tr w:rsidR="003C4F28" w:rsidRPr="003C4F28" w:rsidTr="003C4F28">
        <w:tc>
          <w:tcPr>
            <w:tcW w:w="2600" w:type="dxa"/>
            <w:tcBorders>
              <w:top w:val="nil"/>
              <w:bottom w:val="single" w:sz="18" w:space="0" w:color="FF6600"/>
            </w:tcBorders>
            <w:shd w:val="pct10" w:color="auto" w:fill="auto"/>
          </w:tcPr>
          <w:p w:rsidR="003C4F28" w:rsidRPr="003C4F28" w:rsidRDefault="003C4F28" w:rsidP="003C4F28">
            <w:pPr>
              <w:pStyle w:val="cgBodyText"/>
            </w:pPr>
            <w:r w:rsidRPr="003C4F28">
              <w:t>Feedback</w:t>
            </w:r>
          </w:p>
        </w:tc>
        <w:tc>
          <w:tcPr>
            <w:tcW w:w="5880" w:type="dxa"/>
            <w:shd w:val="clear" w:color="auto" w:fill="auto"/>
          </w:tcPr>
          <w:p w:rsidR="003C4F28" w:rsidRPr="00467C91" w:rsidRDefault="00974D09" w:rsidP="003C4F28">
            <w:pPr>
              <w:pStyle w:val="cgBodyText"/>
            </w:pPr>
            <w:r w:rsidRPr="00467C91">
              <w:t xml:space="preserve">For </w:t>
            </w:r>
            <w:proofErr w:type="spellStart"/>
            <w:r w:rsidRPr="00467C91">
              <w:t>Baudrillard</w:t>
            </w:r>
            <w:proofErr w:type="spellEnd"/>
            <w:r w:rsidRPr="00467C91">
              <w:t xml:space="preserve"> such a map would constitute a </w:t>
            </w:r>
            <w:r w:rsidRPr="00467C91">
              <w:lastRenderedPageBreak/>
              <w:t>simulation of the real territory.</w:t>
            </w:r>
          </w:p>
        </w:tc>
      </w:tr>
    </w:tbl>
    <w:p w:rsidR="003C4F28" w:rsidRDefault="003C4F28" w:rsidP="00AB0F6C">
      <w:pPr>
        <w:rPr>
          <w:rFonts w:cs="Arial"/>
          <w:bCs/>
          <w:highlight w:val="yellow"/>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74D09" w:rsidRPr="00974D09" w:rsidTr="00974D09">
        <w:tc>
          <w:tcPr>
            <w:tcW w:w="2600" w:type="dxa"/>
            <w:tcBorders>
              <w:top w:val="single" w:sz="18" w:space="0" w:color="FF6600"/>
              <w:bottom w:val="nil"/>
            </w:tcBorders>
            <w:shd w:val="pct10" w:color="auto" w:fill="auto"/>
          </w:tcPr>
          <w:p w:rsidR="00974D09" w:rsidRPr="00974D09" w:rsidRDefault="00974D09" w:rsidP="00974D09">
            <w:pPr>
              <w:pStyle w:val="cgBodyText"/>
            </w:pPr>
            <w:r w:rsidRPr="00974D09">
              <w:rPr>
                <w:noProof/>
                <w:lang w:eastAsia="en-GB"/>
              </w:rPr>
              <w:drawing>
                <wp:inline distT="0" distB="0" distL="0" distR="0">
                  <wp:extent cx="971550" cy="295275"/>
                  <wp:effectExtent l="0" t="0" r="0" b="9525"/>
                  <wp:docPr id="59" name="Picture 5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74D09" w:rsidRPr="00974D09" w:rsidRDefault="00974D09" w:rsidP="00974D09">
            <w:pPr>
              <w:pStyle w:val="cgBodyText"/>
            </w:pPr>
            <w:r w:rsidRPr="00974D09">
              <w:t>Textentry1</w:t>
            </w:r>
          </w:p>
        </w:tc>
      </w:tr>
      <w:tr w:rsidR="00974D09" w:rsidRPr="00974D09" w:rsidTr="00974D09">
        <w:tc>
          <w:tcPr>
            <w:tcW w:w="2600" w:type="dxa"/>
            <w:tcBorders>
              <w:top w:val="nil"/>
              <w:bottom w:val="nil"/>
            </w:tcBorders>
            <w:shd w:val="pct10" w:color="auto" w:fill="auto"/>
          </w:tcPr>
          <w:p w:rsidR="00974D09" w:rsidRPr="00974D09" w:rsidRDefault="00974D09" w:rsidP="00974D09">
            <w:pPr>
              <w:pStyle w:val="cgBodyText"/>
            </w:pPr>
            <w:r w:rsidRPr="00974D09">
              <w:t>Title</w:t>
            </w:r>
          </w:p>
        </w:tc>
        <w:tc>
          <w:tcPr>
            <w:tcW w:w="5880" w:type="dxa"/>
            <w:tcBorders>
              <w:top w:val="nil"/>
            </w:tcBorders>
            <w:shd w:val="clear" w:color="auto" w:fill="auto"/>
          </w:tcPr>
          <w:p w:rsidR="00974D09" w:rsidRPr="00974D09" w:rsidRDefault="00974D09" w:rsidP="00974D09">
            <w:pPr>
              <w:pStyle w:val="cgBodyText"/>
            </w:pPr>
          </w:p>
        </w:tc>
      </w:tr>
      <w:tr w:rsidR="00974D09" w:rsidRPr="00974D09" w:rsidTr="00974D09">
        <w:tc>
          <w:tcPr>
            <w:tcW w:w="2600" w:type="dxa"/>
            <w:tcBorders>
              <w:top w:val="nil"/>
              <w:bottom w:val="nil"/>
            </w:tcBorders>
            <w:shd w:val="pct10" w:color="auto" w:fill="auto"/>
          </w:tcPr>
          <w:p w:rsidR="00974D09" w:rsidRPr="00974D09" w:rsidRDefault="00974D09" w:rsidP="00974D09">
            <w:pPr>
              <w:pStyle w:val="cgBodyText"/>
            </w:pPr>
            <w:r w:rsidRPr="00974D09">
              <w:t>Text</w:t>
            </w:r>
          </w:p>
        </w:tc>
        <w:tc>
          <w:tcPr>
            <w:tcW w:w="5880" w:type="dxa"/>
            <w:shd w:val="clear" w:color="auto" w:fill="auto"/>
          </w:tcPr>
          <w:p w:rsidR="00974D09" w:rsidRPr="00974D09" w:rsidRDefault="00974D09" w:rsidP="00974D09">
            <w:pPr>
              <w:pStyle w:val="cgBodyText"/>
            </w:pPr>
            <w:r>
              <w:t xml:space="preserve">According to </w:t>
            </w:r>
            <w:proofErr w:type="spellStart"/>
            <w:r w:rsidRPr="004346E4">
              <w:t>Baudrillard</w:t>
            </w:r>
            <w:proofErr w:type="spellEnd"/>
            <w:r>
              <w:t xml:space="preserve"> what is the difference between the real and the hyperreal?</w:t>
            </w:r>
          </w:p>
        </w:tc>
      </w:tr>
      <w:tr w:rsidR="00974D09" w:rsidRPr="00974D09" w:rsidTr="00974D09">
        <w:tc>
          <w:tcPr>
            <w:tcW w:w="2600" w:type="dxa"/>
            <w:tcBorders>
              <w:top w:val="nil"/>
              <w:bottom w:val="single" w:sz="18" w:space="0" w:color="FF6600"/>
            </w:tcBorders>
            <w:shd w:val="pct10" w:color="auto" w:fill="auto"/>
          </w:tcPr>
          <w:p w:rsidR="00974D09" w:rsidRPr="00974D09" w:rsidRDefault="00974D09" w:rsidP="00974D09">
            <w:pPr>
              <w:pStyle w:val="cgBodyText"/>
            </w:pPr>
            <w:r w:rsidRPr="00974D09">
              <w:t>Feedback</w:t>
            </w:r>
          </w:p>
        </w:tc>
        <w:tc>
          <w:tcPr>
            <w:tcW w:w="5880" w:type="dxa"/>
            <w:shd w:val="clear" w:color="auto" w:fill="auto"/>
          </w:tcPr>
          <w:p w:rsidR="00974D09" w:rsidRPr="00974D09" w:rsidRDefault="007654DF" w:rsidP="00974D09">
            <w:pPr>
              <w:pStyle w:val="cgBodyText"/>
            </w:pPr>
            <w:r>
              <w:t>The hyperreal is a real without origin or reality. The real, per Baudrillard, no longer “really” exists because everything is simulation.</w:t>
            </w:r>
          </w:p>
        </w:tc>
      </w:tr>
    </w:tbl>
    <w:p w:rsidR="002C60A6" w:rsidRDefault="002C60A6" w:rsidP="008A4378">
      <w:pPr>
        <w:pStyle w:val="cgBodyText"/>
      </w:pPr>
    </w:p>
    <w:p w:rsidR="00F20A46" w:rsidRPr="00D02EBF" w:rsidRDefault="00F20A46" w:rsidP="00F20A46">
      <w:pPr>
        <w:pStyle w:val="cgBoxText"/>
        <w:rPr>
          <w:b/>
        </w:rPr>
      </w:pPr>
      <w:r w:rsidRPr="00D02EBF">
        <w:rPr>
          <w:b/>
        </w:rPr>
        <w:t>Recommended Reading</w:t>
      </w:r>
    </w:p>
    <w:p w:rsidR="00F20A46" w:rsidRDefault="00F20A46" w:rsidP="00F20A46">
      <w:pPr>
        <w:pStyle w:val="cgBoxText"/>
      </w:pPr>
      <w:r>
        <w:t xml:space="preserve">These are other readings </w:t>
      </w:r>
      <w:r w:rsidR="00106D57">
        <w:t xml:space="preserve">(open in a new window) </w:t>
      </w:r>
      <w:r>
        <w:t>related to this topic.</w:t>
      </w:r>
    </w:p>
    <w:p w:rsidR="00F20A46" w:rsidRDefault="00F20A46" w:rsidP="00F20A46">
      <w:pPr>
        <w:pStyle w:val="cgBoxText"/>
      </w:pPr>
    </w:p>
    <w:p w:rsidR="00F20A46" w:rsidRDefault="00F20A46" w:rsidP="00F20A46">
      <w:pPr>
        <w:pStyle w:val="cgBoxText"/>
      </w:pPr>
      <w:r>
        <w:t>Auslander P. (2008). “Jean Baudrillard”</w:t>
      </w:r>
      <w:r>
        <w:rPr>
          <w:rStyle w:val="apple-converted-space"/>
        </w:rPr>
        <w:t> </w:t>
      </w:r>
      <w:r>
        <w:rPr>
          <w:i/>
          <w:iCs/>
        </w:rPr>
        <w:t>Theory for Performance Studies: A Student’s Guide</w:t>
      </w:r>
      <w:r>
        <w:t>. London &amp; New York: Routledge. pp.56-59</w:t>
      </w:r>
    </w:p>
    <w:p w:rsidR="00F20A46" w:rsidRDefault="00F20A46" w:rsidP="00F20A46">
      <w:pPr>
        <w:pStyle w:val="cgBoxText"/>
      </w:pPr>
    </w:p>
    <w:p w:rsidR="00F20A46" w:rsidRPr="00F17575" w:rsidRDefault="00F20A46" w:rsidP="00F20A46">
      <w:pPr>
        <w:pStyle w:val="cgBoxText"/>
        <w:rPr>
          <w:rFonts w:ascii="Calibri" w:hAnsi="Calibri" w:cs="Calibri"/>
        </w:rPr>
      </w:pPr>
      <w:r>
        <w:t xml:space="preserve">Oberly, N. (2003). “Reality, hyperreality” in </w:t>
      </w:r>
      <w:r w:rsidRPr="00F17575">
        <w:rPr>
          <w:i/>
        </w:rPr>
        <w:t>Theories of Media</w:t>
      </w:r>
      <w:r>
        <w:t xml:space="preserve">, The University of Chicago. Available at: </w:t>
      </w:r>
      <w:hyperlink r:id="rId33" w:history="1">
        <w:r>
          <w:rPr>
            <w:rStyle w:val="Hyperlink"/>
          </w:rPr>
          <w:t>http://csmt.uchicago.edu/glossary2004/realityhyperreality.htm</w:t>
        </w:r>
      </w:hyperlink>
    </w:p>
    <w:p w:rsidR="00F20A46" w:rsidRDefault="00F20A46" w:rsidP="00F20A46">
      <w:pPr>
        <w:pStyle w:val="cgBoxText"/>
      </w:pPr>
    </w:p>
    <w:p w:rsidR="00F20A46" w:rsidRPr="00F17575" w:rsidRDefault="00F20A46" w:rsidP="00F20A46">
      <w:pPr>
        <w:pStyle w:val="cgBoxText"/>
        <w:rPr>
          <w:rFonts w:ascii="Calibri" w:hAnsi="Calibri" w:cs="Calibri"/>
        </w:rPr>
      </w:pPr>
      <w:r>
        <w:t xml:space="preserve">Sandoz, N. (2003). “Simulation, simulacrum” in </w:t>
      </w:r>
      <w:r w:rsidRPr="00F17575">
        <w:rPr>
          <w:i/>
        </w:rPr>
        <w:t>Theories of Media</w:t>
      </w:r>
      <w:r>
        <w:t xml:space="preserve">, The University of Chicago. Available at: </w:t>
      </w:r>
      <w:hyperlink r:id="rId34" w:history="1">
        <w:r>
          <w:rPr>
            <w:rStyle w:val="Hyperlink"/>
          </w:rPr>
          <w:t>http://csmt.uchicago.edu/glossary2004/simulationsimulacrum.htm</w:t>
        </w:r>
      </w:hyperlink>
    </w:p>
    <w:p w:rsidR="008A4378" w:rsidRDefault="008A4378" w:rsidP="0099418E">
      <w:pPr>
        <w:rPr>
          <w:rFonts w:cs="Arial"/>
        </w:rPr>
      </w:pPr>
    </w:p>
    <w:p w:rsidR="00DC6B74" w:rsidRPr="006B2B5F" w:rsidRDefault="00DC6B74" w:rsidP="00DC6B74">
      <w:pPr>
        <w:pStyle w:val="cgSectionTitle"/>
      </w:pPr>
      <w:r w:rsidRPr="006B2B5F">
        <w:t>Semiotics</w:t>
      </w:r>
      <w:r>
        <w:t>,</w:t>
      </w:r>
      <w:r w:rsidRPr="006B2B5F">
        <w:t xml:space="preserve"> Part II</w:t>
      </w:r>
      <w:r>
        <w:t>I</w:t>
      </w:r>
      <w:r>
        <w:rPr>
          <w:rFonts w:ascii="Calibri" w:hAnsi="Calibri" w:cs="Calibri"/>
        </w:rPr>
        <w:t>—</w:t>
      </w:r>
      <w:r>
        <w:t xml:space="preserve">The </w:t>
      </w:r>
      <w:r w:rsidR="00972D78">
        <w:t xml:space="preserve">gaze, the </w:t>
      </w:r>
      <w:r>
        <w:t>nude and women’s b</w:t>
      </w:r>
      <w:r w:rsidRPr="006B2B5F">
        <w:t>odies</w:t>
      </w:r>
    </w:p>
    <w:p w:rsidR="00DC6B74" w:rsidRDefault="00DC6B74" w:rsidP="00DC6B74">
      <w:pPr>
        <w:rPr>
          <w:rFonts w:cs="Arial"/>
          <w:bCs/>
        </w:rPr>
      </w:pPr>
    </w:p>
    <w:p w:rsidR="00DC6B74" w:rsidRDefault="00DC6B74" w:rsidP="00DC6B74">
      <w:pPr>
        <w:rPr>
          <w:rFonts w:cs="Arial"/>
          <w:bCs/>
        </w:rPr>
      </w:pPr>
      <w:r>
        <w:rPr>
          <w:rFonts w:cs="Arial"/>
          <w:bCs/>
        </w:rPr>
        <w:t xml:space="preserve">This week we will focus on the aesthetics of the </w:t>
      </w:r>
      <w:r w:rsidR="00F17369">
        <w:rPr>
          <w:rFonts w:cs="Arial"/>
          <w:bCs/>
        </w:rPr>
        <w:t xml:space="preserve">gaze, the </w:t>
      </w:r>
      <w:r>
        <w:rPr>
          <w:rFonts w:cs="Arial"/>
          <w:bCs/>
        </w:rPr>
        <w:t>nude and women’s bodies.</w:t>
      </w:r>
    </w:p>
    <w:p w:rsidR="00DC6B74" w:rsidRDefault="00DC6B74" w:rsidP="00DC6B74">
      <w:pPr>
        <w:rPr>
          <w:rFonts w:cs="Arial"/>
          <w:bCs/>
        </w:rPr>
      </w:pPr>
    </w:p>
    <w:p w:rsidR="00027DFE" w:rsidRDefault="000C0E13" w:rsidP="00277179">
      <w:pPr>
        <w:rPr>
          <w:rFonts w:cs="Arial"/>
          <w:bCs/>
        </w:rPr>
      </w:pPr>
      <w:r>
        <w:rPr>
          <w:rFonts w:cs="Arial"/>
          <w:bCs/>
          <w:noProof/>
          <w:lang w:eastAsia="en-GB"/>
        </w:rPr>
        <w:drawing>
          <wp:inline distT="0" distB="0" distL="0" distR="0">
            <wp:extent cx="1909720" cy="2625919"/>
            <wp:effectExtent l="0" t="0" r="0" b="3175"/>
            <wp:docPr id="78" name="Picture 78" descr="This photo shows a gold sculpture called Siren. It displays model Kate Moss' body entangled in a complex posture where arms and legs are interwined. Her face has a calm expression and looks at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nn.jpg"/>
                    <pic:cNvPicPr/>
                  </pic:nvPicPr>
                  <pic:blipFill>
                    <a:blip r:embed="rId35">
                      <a:extLst>
                        <a:ext uri="{28A0092B-C50C-407E-A947-70E740481C1C}">
                          <a14:useLocalDpi xmlns:a14="http://schemas.microsoft.com/office/drawing/2010/main" val="0"/>
                        </a:ext>
                      </a:extLst>
                    </a:blip>
                    <a:stretch>
                      <a:fillRect/>
                    </a:stretch>
                  </pic:blipFill>
                  <pic:spPr>
                    <a:xfrm>
                      <a:off x="0" y="0"/>
                      <a:ext cx="1910167" cy="2626534"/>
                    </a:xfrm>
                    <a:prstGeom prst="rect">
                      <a:avLst/>
                    </a:prstGeom>
                  </pic:spPr>
                </pic:pic>
              </a:graphicData>
            </a:graphic>
          </wp:inline>
        </w:drawing>
      </w:r>
    </w:p>
    <w:p w:rsidR="00B073B4" w:rsidRDefault="00B073B4" w:rsidP="0099418E">
      <w:pPr>
        <w:rPr>
          <w:rFonts w:cs="Arial"/>
        </w:rPr>
      </w:pPr>
    </w:p>
    <w:p w:rsidR="00396929" w:rsidRPr="00DC6B74" w:rsidRDefault="00396929" w:rsidP="00396929">
      <w:pPr>
        <w:pStyle w:val="cgHeading"/>
      </w:pPr>
      <w:r>
        <w:t>Task</w:t>
      </w:r>
      <w:r w:rsidR="00200F8B">
        <w:t xml:space="preserve"> 4</w:t>
      </w:r>
    </w:p>
    <w:p w:rsidR="00AA5329" w:rsidRPr="00527402" w:rsidRDefault="00AA5329" w:rsidP="00A96AEB">
      <w:pPr>
        <w:pStyle w:val="cgPanelText"/>
      </w:pPr>
      <w:r w:rsidRPr="00527402">
        <w:t>Reading</w:t>
      </w:r>
    </w:p>
    <w:p w:rsidR="00AE3536" w:rsidRDefault="00AE3536" w:rsidP="00AA5329">
      <w:pPr>
        <w:pStyle w:val="cgBodyText"/>
      </w:pPr>
    </w:p>
    <w:p w:rsidR="00AA5329" w:rsidRDefault="00AA5329" w:rsidP="00AA5329">
      <w:pPr>
        <w:pStyle w:val="cgBodyText"/>
      </w:pPr>
      <w:r>
        <w:lastRenderedPageBreak/>
        <w:t xml:space="preserve">Berger, John (1972). Chapter 3. In </w:t>
      </w:r>
      <w:r w:rsidRPr="0031771B">
        <w:rPr>
          <w:i/>
          <w:iCs/>
        </w:rPr>
        <w:t>Ways of Seeing</w:t>
      </w:r>
      <w:r>
        <w:t>. London: BBC Books and Penguin Books, pp.</w:t>
      </w:r>
      <w:r w:rsidR="00333418">
        <w:t xml:space="preserve"> 45-64</w:t>
      </w:r>
      <w:r>
        <w:t>.</w:t>
      </w:r>
    </w:p>
    <w:p w:rsidR="003F7F2A" w:rsidRDefault="003F7F2A" w:rsidP="003F7F2A">
      <w:pPr>
        <w:pStyle w:val="cgBodyText"/>
      </w:pPr>
    </w:p>
    <w:p w:rsidR="003F7F2A" w:rsidRDefault="004B514F" w:rsidP="003F7F2A">
      <w:pPr>
        <w:pStyle w:val="cgBodyText"/>
      </w:pPr>
      <w:r>
        <w:t>First of all, r</w:t>
      </w:r>
      <w:r w:rsidR="003F7F2A" w:rsidRPr="003D31A8">
        <w:t xml:space="preserve">ead </w:t>
      </w:r>
      <w:r w:rsidR="003F7F2A">
        <w:t>Berger’s chapter and do the following exercises.</w:t>
      </w:r>
    </w:p>
    <w:p w:rsidR="00AA5329" w:rsidRDefault="00AA5329" w:rsidP="00AA5329">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2168AA" w:rsidTr="002168AA">
        <w:tc>
          <w:tcPr>
            <w:tcW w:w="2600" w:type="dxa"/>
            <w:tcBorders>
              <w:top w:val="single" w:sz="18" w:space="0" w:color="FF6600"/>
              <w:bottom w:val="nil"/>
            </w:tcBorders>
            <w:shd w:val="pct10" w:color="auto" w:fill="auto"/>
          </w:tcPr>
          <w:p w:rsidR="002168AA" w:rsidRDefault="002168AA" w:rsidP="002168AA">
            <w:pPr>
              <w:pStyle w:val="cgBodyText"/>
            </w:pPr>
            <w:r>
              <w:rPr>
                <w:noProof/>
                <w:lang w:eastAsia="en-GB"/>
              </w:rPr>
              <w:drawing>
                <wp:inline distT="0" distB="0" distL="0" distR="0">
                  <wp:extent cx="971550" cy="295275"/>
                  <wp:effectExtent l="0" t="0" r="0" b="9525"/>
                  <wp:docPr id="19" name="Picture 1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2168AA" w:rsidRDefault="002168AA" w:rsidP="002168AA">
            <w:pPr>
              <w:pStyle w:val="cgBodyText"/>
            </w:pPr>
            <w:r>
              <w:t>Textentry1</w:t>
            </w:r>
          </w:p>
        </w:tc>
      </w:tr>
      <w:tr w:rsidR="002168AA" w:rsidTr="002168AA">
        <w:tc>
          <w:tcPr>
            <w:tcW w:w="2600" w:type="dxa"/>
            <w:tcBorders>
              <w:top w:val="nil"/>
              <w:bottom w:val="nil"/>
            </w:tcBorders>
            <w:shd w:val="pct10" w:color="auto" w:fill="auto"/>
          </w:tcPr>
          <w:p w:rsidR="002168AA" w:rsidRDefault="002168AA" w:rsidP="002168AA">
            <w:pPr>
              <w:pStyle w:val="cgBodyText"/>
            </w:pPr>
            <w:r>
              <w:t>Title</w:t>
            </w:r>
          </w:p>
        </w:tc>
        <w:tc>
          <w:tcPr>
            <w:tcW w:w="5880" w:type="dxa"/>
            <w:tcBorders>
              <w:top w:val="nil"/>
            </w:tcBorders>
            <w:shd w:val="clear" w:color="auto" w:fill="auto"/>
          </w:tcPr>
          <w:p w:rsidR="002168AA" w:rsidRDefault="002168AA" w:rsidP="002168AA">
            <w:pPr>
              <w:pStyle w:val="cgBodyText"/>
            </w:pPr>
            <w:r>
              <w:t>Social roles</w:t>
            </w:r>
          </w:p>
        </w:tc>
      </w:tr>
      <w:tr w:rsidR="002168AA" w:rsidTr="002168AA">
        <w:tc>
          <w:tcPr>
            <w:tcW w:w="2600" w:type="dxa"/>
            <w:tcBorders>
              <w:top w:val="nil"/>
              <w:bottom w:val="nil"/>
            </w:tcBorders>
            <w:shd w:val="pct10" w:color="auto" w:fill="auto"/>
          </w:tcPr>
          <w:p w:rsidR="002168AA" w:rsidRDefault="002168AA" w:rsidP="002168AA">
            <w:pPr>
              <w:pStyle w:val="cgBodyText"/>
            </w:pPr>
            <w:r>
              <w:t>Text</w:t>
            </w:r>
          </w:p>
        </w:tc>
        <w:tc>
          <w:tcPr>
            <w:tcW w:w="5880" w:type="dxa"/>
            <w:shd w:val="clear" w:color="auto" w:fill="auto"/>
          </w:tcPr>
          <w:p w:rsidR="002168AA" w:rsidRDefault="002168AA" w:rsidP="002168AA">
            <w:pPr>
              <w:pStyle w:val="cgBodyText"/>
            </w:pPr>
            <w:r w:rsidRPr="00AA5329">
              <w:rPr>
                <w:rFonts w:eastAsiaTheme="minorHAnsi"/>
              </w:rPr>
              <w:t xml:space="preserve">In </w:t>
            </w:r>
            <w:r>
              <w:t xml:space="preserve">this </w:t>
            </w:r>
            <w:r w:rsidRPr="00AA5329">
              <w:rPr>
                <w:rFonts w:eastAsiaTheme="minorHAnsi"/>
              </w:rPr>
              <w:t xml:space="preserve">chapter, Berger </w:t>
            </w:r>
            <w:r>
              <w:t>comments on the social presence of men and women and states that: “</w:t>
            </w:r>
            <w:r>
              <w:rPr>
                <w:rFonts w:eastAsiaTheme="minorHAnsi"/>
              </w:rPr>
              <w:t>The surveyor of woman in herself is male: the surveyed female. Thus she turns herself into an object – and most particularly an object of vision: a sight.” (p. 47)</w:t>
            </w:r>
            <w:r w:rsidR="00D64028">
              <w:t xml:space="preserve"> Later on he adds that in the European tradition painters and spectators have been usually men and women have been their objects of contemplation, and that “This so unequal relationship is so deeply embedded in our culture that it still structures the consciousness of many women” (p. 63).</w:t>
            </w:r>
          </w:p>
          <w:p w:rsidR="00106D57" w:rsidRDefault="00106D57" w:rsidP="002168AA">
            <w:pPr>
              <w:pStyle w:val="cgBodyText"/>
              <w:rPr>
                <w:rFonts w:eastAsiaTheme="minorHAnsi"/>
              </w:rPr>
            </w:pPr>
          </w:p>
          <w:p w:rsidR="002168AA" w:rsidRPr="00333418" w:rsidRDefault="002168AA" w:rsidP="00D64028">
            <w:pPr>
              <w:pStyle w:val="cgBodyText"/>
              <w:rPr>
                <w:rFonts w:eastAsiaTheme="minorHAnsi"/>
              </w:rPr>
            </w:pPr>
            <w:r>
              <w:rPr>
                <w:rFonts w:eastAsiaTheme="minorHAnsi"/>
              </w:rPr>
              <w:t>To what extent do you agree or disagree with th</w:t>
            </w:r>
            <w:r w:rsidR="00D64028">
              <w:rPr>
                <w:rFonts w:eastAsiaTheme="minorHAnsi"/>
              </w:rPr>
              <w:t>ese</w:t>
            </w:r>
            <w:r>
              <w:rPr>
                <w:rFonts w:eastAsiaTheme="minorHAnsi"/>
              </w:rPr>
              <w:t xml:space="preserve"> </w:t>
            </w:r>
            <w:r w:rsidR="00D64028">
              <w:rPr>
                <w:rFonts w:eastAsiaTheme="minorHAnsi"/>
              </w:rPr>
              <w:t>statements</w:t>
            </w:r>
            <w:r>
              <w:rPr>
                <w:rFonts w:eastAsiaTheme="minorHAnsi"/>
              </w:rPr>
              <w:t>? Is his description accurate with respect to our current society? Is this only the case for women nowadays?</w:t>
            </w:r>
          </w:p>
        </w:tc>
      </w:tr>
      <w:tr w:rsidR="002168AA" w:rsidTr="002168AA">
        <w:tc>
          <w:tcPr>
            <w:tcW w:w="2600" w:type="dxa"/>
            <w:tcBorders>
              <w:top w:val="nil"/>
              <w:bottom w:val="single" w:sz="18" w:space="0" w:color="FF6600"/>
            </w:tcBorders>
            <w:shd w:val="pct10" w:color="auto" w:fill="auto"/>
          </w:tcPr>
          <w:p w:rsidR="002168AA" w:rsidRDefault="002168AA" w:rsidP="002168AA">
            <w:pPr>
              <w:pStyle w:val="cgBodyText"/>
            </w:pPr>
            <w:r>
              <w:t>Feedback</w:t>
            </w:r>
          </w:p>
        </w:tc>
        <w:tc>
          <w:tcPr>
            <w:tcW w:w="5880" w:type="dxa"/>
            <w:shd w:val="clear" w:color="auto" w:fill="auto"/>
          </w:tcPr>
          <w:p w:rsidR="00AD084F" w:rsidRPr="003113B5" w:rsidRDefault="003113B5" w:rsidP="00547062">
            <w:pPr>
              <w:pStyle w:val="cgBodyText"/>
              <w:rPr>
                <w:highlight w:val="yellow"/>
              </w:rPr>
            </w:pPr>
            <w:r w:rsidRPr="003113B5">
              <w:t>These are open questions.</w:t>
            </w:r>
            <w:r>
              <w:t xml:space="preserve"> In your response you might state something to the effect that now, every body has potential to be objectified (think of David Beckham pants adverts), but historically and even currently, women still are problematically objectified. </w:t>
            </w:r>
            <w:r w:rsidR="009020DA">
              <w:t xml:space="preserve">You could also comment on whether Berger’s statement on objectification by the opposite sex is necessarily so or whether men and women </w:t>
            </w:r>
            <w:r w:rsidR="00547062">
              <w:t>are in fact surveyed by any person regardless of gender issues.</w:t>
            </w:r>
          </w:p>
        </w:tc>
      </w:tr>
    </w:tbl>
    <w:p w:rsidR="002168AA" w:rsidRDefault="002168AA" w:rsidP="00AA5329">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4C26A4" w:rsidTr="004C26A4">
        <w:tc>
          <w:tcPr>
            <w:tcW w:w="2600" w:type="dxa"/>
            <w:tcBorders>
              <w:top w:val="single" w:sz="18" w:space="0" w:color="FF6600"/>
              <w:bottom w:val="nil"/>
            </w:tcBorders>
            <w:shd w:val="pct10" w:color="auto" w:fill="auto"/>
          </w:tcPr>
          <w:p w:rsidR="004C26A4" w:rsidRDefault="004C26A4" w:rsidP="004C26A4">
            <w:pPr>
              <w:pStyle w:val="cgBodyText"/>
            </w:pPr>
            <w:r>
              <w:rPr>
                <w:noProof/>
                <w:lang w:eastAsia="en-GB"/>
              </w:rPr>
              <w:drawing>
                <wp:inline distT="0" distB="0" distL="0" distR="0">
                  <wp:extent cx="971550" cy="295275"/>
                  <wp:effectExtent l="0" t="0" r="0" b="9525"/>
                  <wp:docPr id="8" name="Picture 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4C26A4" w:rsidRDefault="004C26A4" w:rsidP="004C26A4">
            <w:pPr>
              <w:pStyle w:val="cgBodyText"/>
            </w:pPr>
            <w:r>
              <w:t>Textentry1</w:t>
            </w:r>
          </w:p>
        </w:tc>
      </w:tr>
      <w:tr w:rsidR="004C26A4" w:rsidTr="004C26A4">
        <w:tc>
          <w:tcPr>
            <w:tcW w:w="2600" w:type="dxa"/>
            <w:tcBorders>
              <w:top w:val="nil"/>
              <w:bottom w:val="nil"/>
            </w:tcBorders>
            <w:shd w:val="pct10" w:color="auto" w:fill="auto"/>
          </w:tcPr>
          <w:p w:rsidR="004C26A4" w:rsidRDefault="004C26A4" w:rsidP="004C26A4">
            <w:pPr>
              <w:pStyle w:val="cgBodyText"/>
            </w:pPr>
            <w:r>
              <w:t>Title</w:t>
            </w:r>
          </w:p>
        </w:tc>
        <w:tc>
          <w:tcPr>
            <w:tcW w:w="5880" w:type="dxa"/>
            <w:tcBorders>
              <w:top w:val="nil"/>
            </w:tcBorders>
            <w:shd w:val="clear" w:color="auto" w:fill="auto"/>
          </w:tcPr>
          <w:p w:rsidR="004C26A4" w:rsidRDefault="004C26A4" w:rsidP="004C26A4">
            <w:pPr>
              <w:pStyle w:val="cgBodyText"/>
            </w:pPr>
            <w:r>
              <w:t>The nude</w:t>
            </w:r>
          </w:p>
        </w:tc>
      </w:tr>
      <w:tr w:rsidR="004C26A4" w:rsidTr="004C26A4">
        <w:tc>
          <w:tcPr>
            <w:tcW w:w="2600" w:type="dxa"/>
            <w:tcBorders>
              <w:top w:val="nil"/>
              <w:bottom w:val="nil"/>
            </w:tcBorders>
            <w:shd w:val="pct10" w:color="auto" w:fill="auto"/>
          </w:tcPr>
          <w:p w:rsidR="004C26A4" w:rsidRDefault="004C26A4" w:rsidP="004C26A4">
            <w:pPr>
              <w:pStyle w:val="cgBodyText"/>
            </w:pPr>
            <w:r>
              <w:t>Text</w:t>
            </w:r>
          </w:p>
        </w:tc>
        <w:tc>
          <w:tcPr>
            <w:tcW w:w="5880" w:type="dxa"/>
            <w:shd w:val="clear" w:color="auto" w:fill="auto"/>
          </w:tcPr>
          <w:p w:rsidR="004C26A4" w:rsidRDefault="004C26A4" w:rsidP="004C26A4">
            <w:pPr>
              <w:pStyle w:val="cgBodyText"/>
            </w:pPr>
            <w:r>
              <w:t>Berger also examines</w:t>
            </w:r>
            <w:r w:rsidRPr="00AA5329">
              <w:t xml:space="preserve"> the nude in western art</w:t>
            </w:r>
            <w:r>
              <w:t xml:space="preserve"> as a favourite subject focusing on women</w:t>
            </w:r>
            <w:r w:rsidRPr="00AA5329">
              <w:t xml:space="preserve">, and how this </w:t>
            </w:r>
            <w:r>
              <w:t xml:space="preserve">tradition was continued by </w:t>
            </w:r>
            <w:r w:rsidRPr="00AA5329">
              <w:t>photography.</w:t>
            </w:r>
          </w:p>
          <w:p w:rsidR="00106D57" w:rsidRDefault="00106D57" w:rsidP="004C26A4">
            <w:pPr>
              <w:pStyle w:val="cgBodyText"/>
            </w:pPr>
          </w:p>
          <w:p w:rsidR="004C26A4" w:rsidRDefault="004C26A4" w:rsidP="004C26A4">
            <w:pPr>
              <w:pStyle w:val="cgBodyText"/>
            </w:pPr>
            <w:r>
              <w:t xml:space="preserve">Make a note on the differences he draws between </w:t>
            </w:r>
            <w:r>
              <w:rPr>
                <w:bCs/>
              </w:rPr>
              <w:t>nakedness and nudity and their connections with art.</w:t>
            </w:r>
          </w:p>
        </w:tc>
      </w:tr>
      <w:tr w:rsidR="004C26A4" w:rsidTr="004C26A4">
        <w:tc>
          <w:tcPr>
            <w:tcW w:w="2600" w:type="dxa"/>
            <w:tcBorders>
              <w:top w:val="nil"/>
              <w:bottom w:val="single" w:sz="18" w:space="0" w:color="FF6600"/>
            </w:tcBorders>
            <w:shd w:val="pct10" w:color="auto" w:fill="auto"/>
          </w:tcPr>
          <w:p w:rsidR="004C26A4" w:rsidRDefault="004C26A4" w:rsidP="004C26A4">
            <w:pPr>
              <w:pStyle w:val="cgBodyText"/>
            </w:pPr>
            <w:r>
              <w:t>Feedback</w:t>
            </w:r>
          </w:p>
        </w:tc>
        <w:tc>
          <w:tcPr>
            <w:tcW w:w="5880" w:type="dxa"/>
            <w:shd w:val="clear" w:color="auto" w:fill="auto"/>
          </w:tcPr>
          <w:p w:rsidR="006C15AD" w:rsidRDefault="006C15AD" w:rsidP="006C15AD">
            <w:pPr>
              <w:pStyle w:val="cgBodyText"/>
            </w:pPr>
            <w:r w:rsidRPr="00106D57">
              <w:rPr>
                <w:b/>
              </w:rPr>
              <w:t>Nakedness:</w:t>
            </w:r>
            <w:r w:rsidR="00106D57">
              <w:t xml:space="preserve"> </w:t>
            </w:r>
            <w:r w:rsidRPr="006C15AD">
              <w:t xml:space="preserve"> to be naked is to be oneself</w:t>
            </w:r>
            <w:r w:rsidR="00547062">
              <w:t>.</w:t>
            </w:r>
          </w:p>
          <w:p w:rsidR="00106D57" w:rsidRPr="006C15AD" w:rsidRDefault="00106D57" w:rsidP="006C15AD">
            <w:pPr>
              <w:pStyle w:val="cgBodyText"/>
            </w:pPr>
          </w:p>
          <w:p w:rsidR="004C26A4" w:rsidRDefault="006C15AD" w:rsidP="006C15AD">
            <w:pPr>
              <w:pStyle w:val="cgBodyText"/>
            </w:pPr>
            <w:r w:rsidRPr="00106D57">
              <w:rPr>
                <w:b/>
              </w:rPr>
              <w:t>Nudity:</w:t>
            </w:r>
            <w:r w:rsidR="00106D57">
              <w:t xml:space="preserve"> </w:t>
            </w:r>
            <w:r w:rsidRPr="006C15AD">
              <w:t xml:space="preserve"> to be nude is to have your nakedness perceived</w:t>
            </w:r>
            <w:r w:rsidR="00547062">
              <w:t>.</w:t>
            </w:r>
          </w:p>
        </w:tc>
      </w:tr>
    </w:tbl>
    <w:p w:rsidR="004C26A4" w:rsidRDefault="004C26A4" w:rsidP="00AA5329">
      <w:pPr>
        <w:pStyle w:val="cgBodyText"/>
      </w:pPr>
    </w:p>
    <w:p w:rsidR="00AC478C" w:rsidRPr="000E47A9" w:rsidRDefault="00AC478C" w:rsidP="00AC478C">
      <w:pPr>
        <w:pStyle w:val="cgPanelText"/>
      </w:pPr>
      <w:r>
        <w:t>Wall</w:t>
      </w:r>
    </w:p>
    <w:p w:rsidR="00AE3536" w:rsidRDefault="00AE3536" w:rsidP="00AC478C">
      <w:pPr>
        <w:rPr>
          <w:rFonts w:cs="Arial"/>
          <w:bCs/>
        </w:rPr>
      </w:pPr>
    </w:p>
    <w:p w:rsidR="00AC478C" w:rsidRDefault="00AC478C" w:rsidP="00AC478C">
      <w:pPr>
        <w:rPr>
          <w:rFonts w:cs="Arial"/>
          <w:bCs/>
        </w:rPr>
      </w:pPr>
      <w:r>
        <w:rPr>
          <w:rFonts w:cs="Arial"/>
          <w:bCs/>
        </w:rPr>
        <w:t xml:space="preserve">But not only women have appeared naked in the history of art. </w:t>
      </w:r>
      <w:r w:rsidRPr="00707102">
        <w:rPr>
          <w:rFonts w:cs="Arial"/>
          <w:bCs/>
        </w:rPr>
        <w:t xml:space="preserve">Now find </w:t>
      </w:r>
      <w:r>
        <w:rPr>
          <w:rFonts w:cs="Arial"/>
          <w:bCs/>
        </w:rPr>
        <w:t>on</w:t>
      </w:r>
      <w:r w:rsidRPr="00707102">
        <w:rPr>
          <w:rFonts w:cs="Arial"/>
          <w:bCs/>
        </w:rPr>
        <w:t xml:space="preserve"> the web </w:t>
      </w:r>
      <w:r>
        <w:rPr>
          <w:rFonts w:cs="Arial"/>
          <w:bCs/>
        </w:rPr>
        <w:t>one example of a nude male body as represented in any art</w:t>
      </w:r>
      <w:r w:rsidRPr="00707102">
        <w:rPr>
          <w:rFonts w:cs="Arial"/>
          <w:bCs/>
        </w:rPr>
        <w:t xml:space="preserve"> </w:t>
      </w:r>
      <w:r>
        <w:rPr>
          <w:rFonts w:cs="Arial"/>
          <w:bCs/>
        </w:rPr>
        <w:t xml:space="preserve">form </w:t>
      </w:r>
      <w:r w:rsidRPr="00707102">
        <w:rPr>
          <w:rFonts w:cs="Arial"/>
          <w:bCs/>
        </w:rPr>
        <w:t xml:space="preserve">and post it on this </w:t>
      </w:r>
      <w:r w:rsidRPr="00F17369">
        <w:rPr>
          <w:rFonts w:cs="Arial"/>
          <w:b/>
          <w:bCs/>
        </w:rPr>
        <w:t>wall</w:t>
      </w:r>
      <w:r w:rsidRPr="00707102">
        <w:rPr>
          <w:rFonts w:cs="Arial"/>
          <w:bCs/>
        </w:rPr>
        <w:t xml:space="preserve">. Make a note on your post about the </w:t>
      </w:r>
      <w:r>
        <w:rPr>
          <w:rFonts w:cs="Arial"/>
          <w:bCs/>
        </w:rPr>
        <w:t>work, its author and what you think it stands for</w:t>
      </w:r>
      <w:r w:rsidRPr="00707102">
        <w:rPr>
          <w:rFonts w:cs="Arial"/>
          <w:bCs/>
        </w:rPr>
        <w:t>.</w:t>
      </w:r>
    </w:p>
    <w:p w:rsidR="008D0622" w:rsidRPr="00AC478C" w:rsidRDefault="008D0622" w:rsidP="00AA5329">
      <w:pPr>
        <w:pStyle w:val="cgBodyText"/>
      </w:pPr>
    </w:p>
    <w:p w:rsidR="00205198" w:rsidRPr="00B95465" w:rsidRDefault="00205198" w:rsidP="00A96AEB">
      <w:pPr>
        <w:pStyle w:val="cgPanelText"/>
      </w:pPr>
      <w:r w:rsidRPr="00B95465">
        <w:t>Viewing</w:t>
      </w:r>
    </w:p>
    <w:p w:rsidR="002168AA" w:rsidRPr="00D64028" w:rsidRDefault="00D64028" w:rsidP="00D64028">
      <w:pPr>
        <w:pStyle w:val="cgBodyText"/>
      </w:pPr>
      <w:r>
        <w:t>Now w</w:t>
      </w:r>
      <w:r w:rsidR="00205198">
        <w:t>atch episode 2: “</w:t>
      </w:r>
      <w:hyperlink r:id="rId36" w:history="1">
        <w:r w:rsidR="00205198" w:rsidRPr="00B95465">
          <w:rPr>
            <w:rStyle w:val="Hyperlink"/>
          </w:rPr>
          <w:t>Women in Art</w:t>
        </w:r>
      </w:hyperlink>
      <w:r w:rsidR="00205198">
        <w:t xml:space="preserve">” (30:54 min) </w:t>
      </w:r>
      <w:r w:rsidR="00562BDA">
        <w:t xml:space="preserve">(opens in a new window) </w:t>
      </w:r>
      <w:r w:rsidR="00205198">
        <w:t xml:space="preserve">of the </w:t>
      </w:r>
      <w:r w:rsidR="00205198" w:rsidRPr="000969E3">
        <w:rPr>
          <w:i/>
        </w:rPr>
        <w:t>Ways of Seeing</w:t>
      </w:r>
      <w:r w:rsidR="00205198">
        <w:t xml:space="preserve"> documentary and</w:t>
      </w:r>
      <w:r>
        <w:t xml:space="preserve"> complete the exercises below.</w:t>
      </w:r>
    </w:p>
    <w:p w:rsidR="00333418" w:rsidRDefault="00333418" w:rsidP="00462223">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147ACF" w:rsidTr="00147ACF">
        <w:tc>
          <w:tcPr>
            <w:tcW w:w="2600" w:type="dxa"/>
            <w:tcBorders>
              <w:top w:val="single" w:sz="18" w:space="0" w:color="FF6600"/>
              <w:bottom w:val="nil"/>
            </w:tcBorders>
            <w:shd w:val="pct10" w:color="auto" w:fill="auto"/>
          </w:tcPr>
          <w:p w:rsidR="00147ACF" w:rsidRDefault="00147ACF" w:rsidP="00147ACF">
            <w:pPr>
              <w:pStyle w:val="cgBodyText"/>
            </w:pPr>
            <w:r>
              <w:rPr>
                <w:noProof/>
                <w:lang w:eastAsia="en-GB"/>
              </w:rPr>
              <w:drawing>
                <wp:inline distT="0" distB="0" distL="0" distR="0">
                  <wp:extent cx="971550" cy="295275"/>
                  <wp:effectExtent l="0" t="0" r="0" b="9525"/>
                  <wp:docPr id="23" name="Picture 2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147ACF" w:rsidRDefault="00147ACF" w:rsidP="00147ACF">
            <w:pPr>
              <w:pStyle w:val="cgBodyText"/>
            </w:pPr>
            <w:r>
              <w:t>Textentry1</w:t>
            </w:r>
          </w:p>
        </w:tc>
      </w:tr>
      <w:tr w:rsidR="00147ACF" w:rsidTr="00147ACF">
        <w:tc>
          <w:tcPr>
            <w:tcW w:w="2600" w:type="dxa"/>
            <w:tcBorders>
              <w:top w:val="nil"/>
              <w:bottom w:val="nil"/>
            </w:tcBorders>
            <w:shd w:val="pct10" w:color="auto" w:fill="auto"/>
          </w:tcPr>
          <w:p w:rsidR="00147ACF" w:rsidRDefault="00147ACF" w:rsidP="00147ACF">
            <w:pPr>
              <w:pStyle w:val="cgBodyText"/>
            </w:pPr>
            <w:r>
              <w:t>Title</w:t>
            </w:r>
          </w:p>
        </w:tc>
        <w:tc>
          <w:tcPr>
            <w:tcW w:w="5880" w:type="dxa"/>
            <w:tcBorders>
              <w:top w:val="nil"/>
            </w:tcBorders>
            <w:shd w:val="clear" w:color="auto" w:fill="auto"/>
          </w:tcPr>
          <w:p w:rsidR="00147ACF" w:rsidRDefault="00147ACF" w:rsidP="00147ACF">
            <w:pPr>
              <w:pStyle w:val="cgBodyText"/>
            </w:pPr>
            <w:r>
              <w:t>Women on representation of women</w:t>
            </w:r>
          </w:p>
        </w:tc>
      </w:tr>
      <w:tr w:rsidR="00147ACF" w:rsidTr="00147ACF">
        <w:tc>
          <w:tcPr>
            <w:tcW w:w="2600" w:type="dxa"/>
            <w:tcBorders>
              <w:top w:val="nil"/>
              <w:bottom w:val="nil"/>
            </w:tcBorders>
            <w:shd w:val="pct10" w:color="auto" w:fill="auto"/>
          </w:tcPr>
          <w:p w:rsidR="00147ACF" w:rsidRDefault="00147ACF" w:rsidP="00147ACF">
            <w:pPr>
              <w:pStyle w:val="cgBodyText"/>
            </w:pPr>
            <w:r>
              <w:t>Text</w:t>
            </w:r>
          </w:p>
        </w:tc>
        <w:tc>
          <w:tcPr>
            <w:tcW w:w="5880" w:type="dxa"/>
            <w:shd w:val="clear" w:color="auto" w:fill="auto"/>
          </w:tcPr>
          <w:p w:rsidR="00147ACF" w:rsidRDefault="00147ACF" w:rsidP="009F025C">
            <w:pPr>
              <w:pStyle w:val="cgBodyText"/>
            </w:pPr>
            <w:r>
              <w:t>In the last part of this episode</w:t>
            </w:r>
            <w:r w:rsidR="009F025C">
              <w:t xml:space="preserve"> (from 16:23)</w:t>
            </w:r>
            <w:r>
              <w:t>, Berger gathers five women to discuss the content of the programme</w:t>
            </w:r>
            <w:r w:rsidR="009F025C">
              <w:t>.</w:t>
            </w:r>
            <w:r>
              <w:t xml:space="preserve"> What are these women reactions to how women are represented in art?</w:t>
            </w:r>
          </w:p>
        </w:tc>
      </w:tr>
      <w:tr w:rsidR="00147ACF" w:rsidTr="00147ACF">
        <w:tc>
          <w:tcPr>
            <w:tcW w:w="2600" w:type="dxa"/>
            <w:tcBorders>
              <w:top w:val="nil"/>
              <w:bottom w:val="single" w:sz="18" w:space="0" w:color="FF6600"/>
            </w:tcBorders>
            <w:shd w:val="pct10" w:color="auto" w:fill="auto"/>
          </w:tcPr>
          <w:p w:rsidR="00147ACF" w:rsidRDefault="00147ACF" w:rsidP="00147ACF">
            <w:pPr>
              <w:pStyle w:val="cgBodyText"/>
            </w:pPr>
            <w:r>
              <w:t>Feedback</w:t>
            </w:r>
          </w:p>
        </w:tc>
        <w:tc>
          <w:tcPr>
            <w:tcW w:w="5880" w:type="dxa"/>
            <w:shd w:val="clear" w:color="auto" w:fill="auto"/>
          </w:tcPr>
          <w:p w:rsidR="00147ACF" w:rsidRDefault="00147ACF" w:rsidP="00147ACF">
            <w:pPr>
              <w:rPr>
                <w:rFonts w:cs="Arial"/>
                <w:bCs/>
              </w:rPr>
            </w:pPr>
            <w:r>
              <w:rPr>
                <w:rFonts w:cs="Arial"/>
                <w:bCs/>
              </w:rPr>
              <w:t>These women criticise the paintings for:</w:t>
            </w:r>
          </w:p>
          <w:p w:rsidR="00147ACF" w:rsidRPr="00147ACF" w:rsidRDefault="00147ACF" w:rsidP="00147ACF">
            <w:pPr>
              <w:pStyle w:val="ListParagraph"/>
              <w:numPr>
                <w:ilvl w:val="0"/>
                <w:numId w:val="22"/>
              </w:numPr>
              <w:rPr>
                <w:rFonts w:cs="Arial"/>
                <w:bCs/>
              </w:rPr>
            </w:pPr>
            <w:r w:rsidRPr="00147ACF">
              <w:rPr>
                <w:rFonts w:cs="Arial"/>
                <w:bCs/>
              </w:rPr>
              <w:t>not showing real women</w:t>
            </w:r>
            <w:r>
              <w:rPr>
                <w:rFonts w:cs="Arial"/>
                <w:bCs/>
              </w:rPr>
              <w:t>,</w:t>
            </w:r>
          </w:p>
          <w:p w:rsidR="00147ACF" w:rsidRPr="00147ACF" w:rsidRDefault="00147ACF" w:rsidP="00147ACF">
            <w:pPr>
              <w:pStyle w:val="ListParagraph"/>
              <w:numPr>
                <w:ilvl w:val="0"/>
                <w:numId w:val="22"/>
              </w:numPr>
              <w:rPr>
                <w:rFonts w:cs="Arial"/>
                <w:bCs/>
              </w:rPr>
            </w:pPr>
            <w:r w:rsidRPr="00147ACF">
              <w:rPr>
                <w:rFonts w:cs="Arial"/>
                <w:bCs/>
              </w:rPr>
              <w:t>idealising their bodies</w:t>
            </w:r>
            <w:r>
              <w:rPr>
                <w:rFonts w:cs="Arial"/>
                <w:bCs/>
              </w:rPr>
              <w:t>,</w:t>
            </w:r>
          </w:p>
          <w:p w:rsidR="00147ACF" w:rsidRPr="00147ACF" w:rsidRDefault="00147ACF" w:rsidP="00147ACF">
            <w:pPr>
              <w:pStyle w:val="ListParagraph"/>
              <w:numPr>
                <w:ilvl w:val="0"/>
                <w:numId w:val="22"/>
              </w:numPr>
              <w:rPr>
                <w:rFonts w:cs="Arial"/>
                <w:bCs/>
              </w:rPr>
            </w:pPr>
            <w:r w:rsidRPr="00147ACF">
              <w:rPr>
                <w:rFonts w:cs="Arial"/>
                <w:bCs/>
              </w:rPr>
              <w:t>exaggerating their sexual attributes</w:t>
            </w:r>
            <w:r>
              <w:rPr>
                <w:rFonts w:cs="Arial"/>
                <w:bCs/>
              </w:rPr>
              <w:t>,</w:t>
            </w:r>
          </w:p>
          <w:p w:rsidR="00147ACF" w:rsidRDefault="00147ACF" w:rsidP="00147ACF">
            <w:pPr>
              <w:pStyle w:val="ListParagraph"/>
              <w:numPr>
                <w:ilvl w:val="0"/>
                <w:numId w:val="22"/>
              </w:numPr>
              <w:rPr>
                <w:rFonts w:cs="Arial"/>
                <w:bCs/>
              </w:rPr>
            </w:pPr>
            <w:r w:rsidRPr="00147ACF">
              <w:rPr>
                <w:rFonts w:cs="Arial"/>
                <w:bCs/>
              </w:rPr>
              <w:t>lacking in dynamism</w:t>
            </w:r>
            <w:r>
              <w:rPr>
                <w:rFonts w:cs="Arial"/>
                <w:bCs/>
              </w:rPr>
              <w:t>,</w:t>
            </w:r>
          </w:p>
          <w:p w:rsidR="009F025C" w:rsidRDefault="00147ACF" w:rsidP="009F025C">
            <w:pPr>
              <w:pStyle w:val="ListParagraph"/>
              <w:numPr>
                <w:ilvl w:val="0"/>
                <w:numId w:val="22"/>
              </w:numPr>
              <w:rPr>
                <w:rFonts w:cs="Arial"/>
                <w:bCs/>
              </w:rPr>
            </w:pPr>
            <w:r>
              <w:rPr>
                <w:rFonts w:cs="Arial"/>
                <w:bCs/>
              </w:rPr>
              <w:t>humiliating women presenting them without c</w:t>
            </w:r>
            <w:r w:rsidR="009F025C">
              <w:rPr>
                <w:rFonts w:cs="Arial"/>
                <w:bCs/>
              </w:rPr>
              <w:t>lothes</w:t>
            </w:r>
          </w:p>
          <w:p w:rsidR="00147ACF" w:rsidRPr="009F025C" w:rsidRDefault="009F025C" w:rsidP="009F025C">
            <w:pPr>
              <w:pStyle w:val="ListParagraph"/>
              <w:numPr>
                <w:ilvl w:val="0"/>
                <w:numId w:val="22"/>
              </w:numPr>
              <w:rPr>
                <w:rFonts w:cs="Arial"/>
                <w:bCs/>
              </w:rPr>
            </w:pPr>
            <w:r w:rsidRPr="009F025C">
              <w:rPr>
                <w:rFonts w:cs="Arial"/>
                <w:bCs/>
              </w:rPr>
              <w:t xml:space="preserve">being nude </w:t>
            </w:r>
            <w:r>
              <w:rPr>
                <w:rFonts w:cs="Arial"/>
                <w:bCs/>
              </w:rPr>
              <w:t>is not</w:t>
            </w:r>
            <w:r w:rsidRPr="009F025C">
              <w:rPr>
                <w:rFonts w:cs="Arial"/>
                <w:bCs/>
              </w:rPr>
              <w:t xml:space="preserve"> </w:t>
            </w:r>
            <w:r>
              <w:rPr>
                <w:rFonts w:cs="Arial"/>
                <w:bCs/>
              </w:rPr>
              <w:t xml:space="preserve">equivalent to </w:t>
            </w:r>
            <w:r w:rsidRPr="009F025C">
              <w:rPr>
                <w:rFonts w:cs="Arial"/>
                <w:bCs/>
              </w:rPr>
              <w:t>being free</w:t>
            </w:r>
            <w:r>
              <w:rPr>
                <w:rFonts w:cs="Arial"/>
                <w:bCs/>
              </w:rPr>
              <w:t>.</w:t>
            </w:r>
          </w:p>
          <w:p w:rsidR="00147ACF" w:rsidRPr="009F025C" w:rsidRDefault="00147ACF" w:rsidP="009F025C">
            <w:pPr>
              <w:rPr>
                <w:rFonts w:cs="Arial"/>
                <w:bCs/>
              </w:rPr>
            </w:pPr>
            <w:r>
              <w:rPr>
                <w:rFonts w:cs="Arial"/>
                <w:bCs/>
              </w:rPr>
              <w:t>This is presented by them as opposed to photographs which they see as real and possible.</w:t>
            </w:r>
          </w:p>
        </w:tc>
      </w:tr>
    </w:tbl>
    <w:p w:rsidR="00395B43" w:rsidRDefault="00395B43" w:rsidP="00462223">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F025C" w:rsidTr="009F025C">
        <w:tc>
          <w:tcPr>
            <w:tcW w:w="2600" w:type="dxa"/>
            <w:tcBorders>
              <w:top w:val="single" w:sz="18" w:space="0" w:color="FF6600"/>
              <w:bottom w:val="nil"/>
            </w:tcBorders>
            <w:shd w:val="pct10" w:color="auto" w:fill="auto"/>
          </w:tcPr>
          <w:p w:rsidR="009F025C" w:rsidRDefault="009F025C" w:rsidP="009F025C">
            <w:pPr>
              <w:pStyle w:val="cgBodyText"/>
            </w:pPr>
            <w:r>
              <w:rPr>
                <w:noProof/>
                <w:lang w:eastAsia="en-GB"/>
              </w:rPr>
              <w:drawing>
                <wp:inline distT="0" distB="0" distL="0" distR="0">
                  <wp:extent cx="971550" cy="295275"/>
                  <wp:effectExtent l="0" t="0" r="0" b="9525"/>
                  <wp:docPr id="26" name="Picture 26"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F025C" w:rsidRDefault="009F025C" w:rsidP="009F025C">
            <w:pPr>
              <w:pStyle w:val="cgBodyText"/>
            </w:pPr>
            <w:r>
              <w:t>Textentry1</w:t>
            </w:r>
          </w:p>
        </w:tc>
      </w:tr>
      <w:tr w:rsidR="009F025C" w:rsidTr="009F025C">
        <w:tc>
          <w:tcPr>
            <w:tcW w:w="2600" w:type="dxa"/>
            <w:tcBorders>
              <w:top w:val="nil"/>
              <w:bottom w:val="nil"/>
            </w:tcBorders>
            <w:shd w:val="pct10" w:color="auto" w:fill="auto"/>
          </w:tcPr>
          <w:p w:rsidR="009F025C" w:rsidRDefault="009F025C" w:rsidP="009F025C">
            <w:pPr>
              <w:pStyle w:val="cgBodyText"/>
            </w:pPr>
            <w:r>
              <w:t>Title</w:t>
            </w:r>
          </w:p>
        </w:tc>
        <w:tc>
          <w:tcPr>
            <w:tcW w:w="5880" w:type="dxa"/>
            <w:tcBorders>
              <w:top w:val="nil"/>
            </w:tcBorders>
            <w:shd w:val="clear" w:color="auto" w:fill="auto"/>
          </w:tcPr>
          <w:p w:rsidR="009F025C" w:rsidRDefault="009F025C" w:rsidP="009F025C">
            <w:pPr>
              <w:pStyle w:val="cgBodyText"/>
            </w:pPr>
            <w:r>
              <w:t xml:space="preserve">Narcissism </w:t>
            </w:r>
          </w:p>
        </w:tc>
      </w:tr>
      <w:tr w:rsidR="009F025C" w:rsidTr="009F025C">
        <w:tc>
          <w:tcPr>
            <w:tcW w:w="2600" w:type="dxa"/>
            <w:tcBorders>
              <w:top w:val="nil"/>
              <w:bottom w:val="nil"/>
            </w:tcBorders>
            <w:shd w:val="pct10" w:color="auto" w:fill="auto"/>
          </w:tcPr>
          <w:p w:rsidR="009F025C" w:rsidRDefault="009F025C" w:rsidP="009F025C">
            <w:pPr>
              <w:pStyle w:val="cgBodyText"/>
            </w:pPr>
            <w:r>
              <w:t>Text</w:t>
            </w:r>
          </w:p>
        </w:tc>
        <w:tc>
          <w:tcPr>
            <w:tcW w:w="5880" w:type="dxa"/>
            <w:shd w:val="clear" w:color="auto" w:fill="auto"/>
          </w:tcPr>
          <w:p w:rsidR="009F025C" w:rsidRDefault="009F025C" w:rsidP="009F025C">
            <w:pPr>
              <w:pStyle w:val="cgBodyText"/>
            </w:pPr>
            <w:r>
              <w:t>How is narcissism defined in the discussion? Do you agree with the differences highlighted between narcissist attitudes in men and women?</w:t>
            </w:r>
          </w:p>
        </w:tc>
      </w:tr>
      <w:tr w:rsidR="009F025C" w:rsidTr="009F025C">
        <w:tc>
          <w:tcPr>
            <w:tcW w:w="2600" w:type="dxa"/>
            <w:tcBorders>
              <w:top w:val="nil"/>
              <w:bottom w:val="single" w:sz="18" w:space="0" w:color="FF6600"/>
            </w:tcBorders>
            <w:shd w:val="pct10" w:color="auto" w:fill="auto"/>
          </w:tcPr>
          <w:p w:rsidR="009F025C" w:rsidRDefault="009F025C" w:rsidP="009F025C">
            <w:pPr>
              <w:pStyle w:val="cgBodyText"/>
            </w:pPr>
            <w:r>
              <w:t>Feedback</w:t>
            </w:r>
          </w:p>
        </w:tc>
        <w:tc>
          <w:tcPr>
            <w:tcW w:w="5880" w:type="dxa"/>
            <w:shd w:val="clear" w:color="auto" w:fill="auto"/>
          </w:tcPr>
          <w:p w:rsidR="009F025C" w:rsidRDefault="00AC478C" w:rsidP="009F025C">
            <w:pPr>
              <w:pStyle w:val="cgBodyText"/>
            </w:pPr>
            <w:r>
              <w:t>Narcissism is defined a</w:t>
            </w:r>
            <w:r w:rsidR="009F025C">
              <w:t>s self-delight.</w:t>
            </w:r>
            <w:r>
              <w:t xml:space="preserve"> The second question is open. You might think that men and women have different narcissist attitudes or that their attitudes are very similar. Justify your opinion.</w:t>
            </w:r>
          </w:p>
        </w:tc>
      </w:tr>
    </w:tbl>
    <w:p w:rsidR="009F025C" w:rsidRDefault="009F025C" w:rsidP="00462223">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9F025C" w:rsidTr="009F025C">
        <w:tc>
          <w:tcPr>
            <w:tcW w:w="2600" w:type="dxa"/>
            <w:tcBorders>
              <w:top w:val="single" w:sz="18" w:space="0" w:color="FF6600"/>
              <w:bottom w:val="nil"/>
            </w:tcBorders>
            <w:shd w:val="pct10" w:color="auto" w:fill="auto"/>
          </w:tcPr>
          <w:p w:rsidR="009F025C" w:rsidRDefault="009F025C" w:rsidP="009F025C">
            <w:pPr>
              <w:pStyle w:val="cgBodyText"/>
            </w:pPr>
            <w:r>
              <w:rPr>
                <w:noProof/>
                <w:lang w:eastAsia="en-GB"/>
              </w:rPr>
              <w:drawing>
                <wp:inline distT="0" distB="0" distL="0" distR="0">
                  <wp:extent cx="971550" cy="295275"/>
                  <wp:effectExtent l="0" t="0" r="0" b="9525"/>
                  <wp:docPr id="27" name="Picture 27"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9F025C" w:rsidRDefault="009F025C" w:rsidP="009F025C">
            <w:pPr>
              <w:pStyle w:val="cgBodyText"/>
            </w:pPr>
            <w:r>
              <w:t>Textentry1</w:t>
            </w:r>
          </w:p>
        </w:tc>
      </w:tr>
      <w:tr w:rsidR="009F025C" w:rsidTr="009F025C">
        <w:tc>
          <w:tcPr>
            <w:tcW w:w="2600" w:type="dxa"/>
            <w:tcBorders>
              <w:top w:val="nil"/>
              <w:bottom w:val="nil"/>
            </w:tcBorders>
            <w:shd w:val="pct10" w:color="auto" w:fill="auto"/>
          </w:tcPr>
          <w:p w:rsidR="009F025C" w:rsidRDefault="009F025C" w:rsidP="009F025C">
            <w:pPr>
              <w:pStyle w:val="cgBodyText"/>
            </w:pPr>
            <w:r>
              <w:t>Title</w:t>
            </w:r>
          </w:p>
        </w:tc>
        <w:tc>
          <w:tcPr>
            <w:tcW w:w="5880" w:type="dxa"/>
            <w:tcBorders>
              <w:top w:val="nil"/>
            </w:tcBorders>
            <w:shd w:val="clear" w:color="auto" w:fill="auto"/>
          </w:tcPr>
          <w:p w:rsidR="009F025C" w:rsidRDefault="00972D78" w:rsidP="009F025C">
            <w:pPr>
              <w:pStyle w:val="cgBodyText"/>
            </w:pPr>
            <w:r>
              <w:t xml:space="preserve">Real </w:t>
            </w:r>
            <w:r w:rsidR="009F025C">
              <w:t>bodies versus bodies in art</w:t>
            </w:r>
          </w:p>
        </w:tc>
      </w:tr>
      <w:tr w:rsidR="009F025C" w:rsidTr="009F025C">
        <w:tc>
          <w:tcPr>
            <w:tcW w:w="2600" w:type="dxa"/>
            <w:tcBorders>
              <w:top w:val="nil"/>
              <w:bottom w:val="nil"/>
            </w:tcBorders>
            <w:shd w:val="pct10" w:color="auto" w:fill="auto"/>
          </w:tcPr>
          <w:p w:rsidR="009F025C" w:rsidRDefault="009F025C" w:rsidP="009F025C">
            <w:pPr>
              <w:pStyle w:val="cgBodyText"/>
            </w:pPr>
            <w:r>
              <w:t>Text</w:t>
            </w:r>
          </w:p>
        </w:tc>
        <w:tc>
          <w:tcPr>
            <w:tcW w:w="5880" w:type="dxa"/>
            <w:shd w:val="clear" w:color="auto" w:fill="auto"/>
          </w:tcPr>
          <w:p w:rsidR="009F025C" w:rsidRDefault="009F025C" w:rsidP="009F025C">
            <w:pPr>
              <w:pStyle w:val="cgBodyText"/>
            </w:pPr>
            <w:r>
              <w:t>What is identified at the end of the discussion as the painful part of being aware of your own female body compared to the bodies represented in art? Is this still the case nowadays? In what other contexts would this apply?</w:t>
            </w:r>
          </w:p>
        </w:tc>
      </w:tr>
      <w:tr w:rsidR="009F025C" w:rsidTr="009F025C">
        <w:tc>
          <w:tcPr>
            <w:tcW w:w="2600" w:type="dxa"/>
            <w:tcBorders>
              <w:top w:val="nil"/>
              <w:bottom w:val="single" w:sz="18" w:space="0" w:color="FF6600"/>
            </w:tcBorders>
            <w:shd w:val="pct10" w:color="auto" w:fill="auto"/>
          </w:tcPr>
          <w:p w:rsidR="009F025C" w:rsidRDefault="009F025C" w:rsidP="009F025C">
            <w:pPr>
              <w:pStyle w:val="cgBodyText"/>
            </w:pPr>
            <w:r>
              <w:t>Feedback</w:t>
            </w:r>
          </w:p>
        </w:tc>
        <w:tc>
          <w:tcPr>
            <w:tcW w:w="5880" w:type="dxa"/>
            <w:shd w:val="clear" w:color="auto" w:fill="auto"/>
          </w:tcPr>
          <w:p w:rsidR="009F025C" w:rsidRPr="006C15AD" w:rsidRDefault="006C15AD" w:rsidP="006C15AD">
            <w:pPr>
              <w:rPr>
                <w:rFonts w:cs="Arial"/>
                <w:bCs/>
              </w:rPr>
            </w:pPr>
            <w:r w:rsidRPr="006C15AD">
              <w:rPr>
                <w:rFonts w:cs="Arial"/>
                <w:bCs/>
              </w:rPr>
              <w:t xml:space="preserve">The painful part is the feeling of inadequacy, trying to measure up to these constructions of erotic women. Dance and Film establish idealized bodies and body </w:t>
            </w:r>
            <w:r w:rsidRPr="006C15AD">
              <w:rPr>
                <w:rFonts w:cs="Arial"/>
                <w:bCs/>
              </w:rPr>
              <w:lastRenderedPageBreak/>
              <w:t>types which set up these false expectations in society. Celebrity culture, celebrity gossip magazines, fashion magazines, adverts all circulate false images of wo</w:t>
            </w:r>
            <w:r>
              <w:rPr>
                <w:rFonts w:cs="Arial"/>
                <w:bCs/>
              </w:rPr>
              <w:t>men’s bodies. Perfection sells.</w:t>
            </w:r>
          </w:p>
        </w:tc>
      </w:tr>
    </w:tbl>
    <w:p w:rsidR="009F025C" w:rsidRDefault="009F025C" w:rsidP="00462223">
      <w:pPr>
        <w:rPr>
          <w:rFonts w:cs="Arial"/>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EB39F1" w:rsidTr="00EB39F1">
        <w:tc>
          <w:tcPr>
            <w:tcW w:w="2600" w:type="dxa"/>
            <w:tcBorders>
              <w:top w:val="single" w:sz="18" w:space="0" w:color="FF6600"/>
              <w:bottom w:val="nil"/>
            </w:tcBorders>
            <w:shd w:val="pct10" w:color="auto" w:fill="auto"/>
          </w:tcPr>
          <w:p w:rsidR="00EB39F1" w:rsidRDefault="00EB39F1" w:rsidP="00EB39F1">
            <w:pPr>
              <w:pStyle w:val="cgBodyText"/>
            </w:pPr>
            <w:r>
              <w:rPr>
                <w:noProof/>
                <w:lang w:eastAsia="en-GB"/>
              </w:rPr>
              <w:drawing>
                <wp:inline distT="0" distB="0" distL="0" distR="0">
                  <wp:extent cx="971550" cy="295275"/>
                  <wp:effectExtent l="0" t="0" r="0" b="9525"/>
                  <wp:docPr id="28" name="Picture 2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EB39F1" w:rsidRDefault="00EB39F1" w:rsidP="00EB39F1">
            <w:pPr>
              <w:pStyle w:val="cgBodyText"/>
            </w:pPr>
            <w:r>
              <w:t>Textentry1</w:t>
            </w:r>
          </w:p>
        </w:tc>
      </w:tr>
      <w:tr w:rsidR="00EB39F1" w:rsidTr="00EB39F1">
        <w:tc>
          <w:tcPr>
            <w:tcW w:w="2600" w:type="dxa"/>
            <w:tcBorders>
              <w:top w:val="nil"/>
              <w:bottom w:val="nil"/>
            </w:tcBorders>
            <w:shd w:val="pct10" w:color="auto" w:fill="auto"/>
          </w:tcPr>
          <w:p w:rsidR="00EB39F1" w:rsidRDefault="00EB39F1" w:rsidP="00EB39F1">
            <w:pPr>
              <w:pStyle w:val="cgBodyText"/>
            </w:pPr>
            <w:r>
              <w:t>Title</w:t>
            </w:r>
          </w:p>
        </w:tc>
        <w:tc>
          <w:tcPr>
            <w:tcW w:w="5880" w:type="dxa"/>
            <w:tcBorders>
              <w:top w:val="nil"/>
            </w:tcBorders>
            <w:shd w:val="clear" w:color="auto" w:fill="auto"/>
          </w:tcPr>
          <w:p w:rsidR="00EB39F1" w:rsidRDefault="00EB39F1" w:rsidP="00EB39F1">
            <w:pPr>
              <w:pStyle w:val="cgBodyText"/>
            </w:pPr>
            <w:r>
              <w:t>More real representations in art</w:t>
            </w:r>
          </w:p>
        </w:tc>
      </w:tr>
      <w:tr w:rsidR="00EB39F1" w:rsidTr="00EB39F1">
        <w:tc>
          <w:tcPr>
            <w:tcW w:w="2600" w:type="dxa"/>
            <w:tcBorders>
              <w:top w:val="nil"/>
              <w:bottom w:val="nil"/>
            </w:tcBorders>
            <w:shd w:val="pct10" w:color="auto" w:fill="auto"/>
          </w:tcPr>
          <w:p w:rsidR="00EB39F1" w:rsidRDefault="00EB39F1" w:rsidP="00EB39F1">
            <w:pPr>
              <w:pStyle w:val="cgBodyText"/>
            </w:pPr>
            <w:r>
              <w:t>Text</w:t>
            </w:r>
          </w:p>
        </w:tc>
        <w:tc>
          <w:tcPr>
            <w:tcW w:w="5880" w:type="dxa"/>
            <w:shd w:val="clear" w:color="auto" w:fill="auto"/>
          </w:tcPr>
          <w:p w:rsidR="00EB39F1" w:rsidRDefault="00EB39F1" w:rsidP="00EB39F1">
            <w:pPr>
              <w:pStyle w:val="cgBodyText"/>
            </w:pPr>
            <w:r>
              <w:t>This female character in an Italian fresco</w:t>
            </w:r>
            <w:r w:rsidR="00197774">
              <w:t xml:space="preserve"> from 1338</w:t>
            </w:r>
            <w:r>
              <w:t xml:space="preserve"> is identified in the discussion as more representative of women as people rather than simply passive bodies.</w:t>
            </w:r>
          </w:p>
          <w:p w:rsidR="00197774" w:rsidRDefault="00197774" w:rsidP="00277179">
            <w:pPr>
              <w:pStyle w:val="cgBodyText"/>
            </w:pPr>
            <w:r>
              <w:rPr>
                <w:noProof/>
                <w:lang w:eastAsia="en-GB"/>
              </w:rPr>
              <w:drawing>
                <wp:inline distT="0" distB="0" distL="0" distR="0">
                  <wp:extent cx="1879991" cy="2686556"/>
                  <wp:effectExtent l="0" t="0" r="6350" b="0"/>
                  <wp:docPr id="77" name="Picture 77" descr="This image shows a detail of the fresco 'Allegory of the Good Government' by Ambrogio Lorenzetti. It shows a woman with a long white tunic resting on big cushions on the side of a wooden high bench. The bench is covered with a red patterned blanket. The background is blue with the word 'Pax' on top of her head. She is barefoot and is supporting her head with her right hand. She is wearing a crown of leafs and holding a branch with her left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gle (1).jpg"/>
                          <pic:cNvPicPr/>
                        </pic:nvPicPr>
                        <pic:blipFill>
                          <a:blip r:embed="rId37">
                            <a:extLst>
                              <a:ext uri="{28A0092B-C50C-407E-A947-70E740481C1C}">
                                <a14:useLocalDpi xmlns:a14="http://schemas.microsoft.com/office/drawing/2010/main" val="0"/>
                              </a:ext>
                            </a:extLst>
                          </a:blip>
                          <a:stretch>
                            <a:fillRect/>
                          </a:stretch>
                        </pic:blipFill>
                        <pic:spPr>
                          <a:xfrm>
                            <a:off x="0" y="0"/>
                            <a:ext cx="1877384" cy="2682831"/>
                          </a:xfrm>
                          <a:prstGeom prst="rect">
                            <a:avLst/>
                          </a:prstGeom>
                        </pic:spPr>
                      </pic:pic>
                    </a:graphicData>
                  </a:graphic>
                </wp:inline>
              </w:drawing>
            </w:r>
          </w:p>
          <w:p w:rsidR="00197774" w:rsidRDefault="00197774" w:rsidP="00C7087F">
            <w:pPr>
              <w:pStyle w:val="cgBodyText"/>
            </w:pPr>
          </w:p>
          <w:p w:rsidR="00EB39F1" w:rsidRDefault="00EB39F1" w:rsidP="00C7087F">
            <w:pPr>
              <w:pStyle w:val="cgBodyText"/>
            </w:pPr>
            <w:r>
              <w:t>Do you agree with the explanation provided in the programme</w:t>
            </w:r>
            <w:r w:rsidR="00C7087F">
              <w:t xml:space="preserve"> about what this woman represents</w:t>
            </w:r>
            <w:r>
              <w:t xml:space="preserve">? </w:t>
            </w:r>
            <w:r w:rsidR="006C15AD" w:rsidRPr="006C15AD">
              <w:t>Do you know of any other artistic representations of women in dance or film that present them in a similar way?</w:t>
            </w:r>
          </w:p>
        </w:tc>
      </w:tr>
      <w:tr w:rsidR="00EB39F1" w:rsidTr="00EB39F1">
        <w:tc>
          <w:tcPr>
            <w:tcW w:w="2600" w:type="dxa"/>
            <w:tcBorders>
              <w:top w:val="nil"/>
              <w:bottom w:val="single" w:sz="18" w:space="0" w:color="FF6600"/>
            </w:tcBorders>
            <w:shd w:val="pct10" w:color="auto" w:fill="auto"/>
          </w:tcPr>
          <w:p w:rsidR="00EB39F1" w:rsidRDefault="00EB39F1" w:rsidP="00EB39F1">
            <w:pPr>
              <w:pStyle w:val="cgBodyText"/>
            </w:pPr>
            <w:r>
              <w:t>Feedback</w:t>
            </w:r>
          </w:p>
        </w:tc>
        <w:tc>
          <w:tcPr>
            <w:tcW w:w="5880" w:type="dxa"/>
            <w:shd w:val="clear" w:color="auto" w:fill="auto"/>
          </w:tcPr>
          <w:p w:rsidR="00C7087F" w:rsidRDefault="006C15AD" w:rsidP="006C15AD">
            <w:pPr>
              <w:pStyle w:val="cgBodyText"/>
            </w:pPr>
            <w:r w:rsidRPr="006C15AD">
              <w:t>Th</w:t>
            </w:r>
            <w:r w:rsidR="008F1AA5">
              <w:t>ese</w:t>
            </w:r>
            <w:r w:rsidRPr="006C15AD">
              <w:t xml:space="preserve"> </w:t>
            </w:r>
            <w:r w:rsidR="008F1AA5">
              <w:t>are</w:t>
            </w:r>
            <w:r w:rsidRPr="006C15AD">
              <w:t xml:space="preserve"> open question</w:t>
            </w:r>
            <w:r w:rsidR="008F1AA5">
              <w:t>s</w:t>
            </w:r>
            <w:r w:rsidRPr="006C15AD">
              <w:t>.</w:t>
            </w:r>
          </w:p>
        </w:tc>
      </w:tr>
    </w:tbl>
    <w:p w:rsidR="00EB39F1" w:rsidRDefault="00EB39F1" w:rsidP="00462223">
      <w:pPr>
        <w:rPr>
          <w:rFonts w:cs="Arial"/>
          <w:bCs/>
        </w:rPr>
      </w:pPr>
    </w:p>
    <w:p w:rsidR="007714F9" w:rsidRDefault="007714F9" w:rsidP="00D02EBF">
      <w:pPr>
        <w:pStyle w:val="cgBoxText"/>
        <w:rPr>
          <w:b/>
        </w:rPr>
      </w:pPr>
      <w:r w:rsidRPr="00D02EBF">
        <w:rPr>
          <w:b/>
        </w:rPr>
        <w:t>Recommended Reading</w:t>
      </w:r>
    </w:p>
    <w:p w:rsidR="004441CE" w:rsidRPr="00D02EBF" w:rsidRDefault="004441CE" w:rsidP="00D02EBF">
      <w:pPr>
        <w:pStyle w:val="cgBoxText"/>
        <w:rPr>
          <w:b/>
        </w:rPr>
      </w:pPr>
    </w:p>
    <w:p w:rsidR="00D02EBF" w:rsidRDefault="00D02EBF" w:rsidP="004441CE">
      <w:pPr>
        <w:pStyle w:val="cgBoxText"/>
      </w:pPr>
      <w:r w:rsidRPr="004441CE">
        <w:t>This is another online reading related to this topic.</w:t>
      </w:r>
    </w:p>
    <w:p w:rsidR="004441CE" w:rsidRPr="004441CE" w:rsidRDefault="004441CE" w:rsidP="004441CE">
      <w:pPr>
        <w:pStyle w:val="cgBoxText"/>
      </w:pPr>
    </w:p>
    <w:p w:rsidR="004441CE" w:rsidRPr="004441CE" w:rsidRDefault="004441CE" w:rsidP="004441CE">
      <w:pPr>
        <w:pStyle w:val="cgBoxText"/>
      </w:pPr>
      <w:proofErr w:type="gramStart"/>
      <w:r w:rsidRPr="004441CE">
        <w:t>Kimmelman, M. (2009).</w:t>
      </w:r>
      <w:proofErr w:type="gramEnd"/>
      <w:r w:rsidRPr="004441CE">
        <w:t xml:space="preserve"> </w:t>
      </w:r>
      <w:proofErr w:type="gramStart"/>
      <w:r w:rsidRPr="004441CE">
        <w:t>“At Louvre, Many Stop to Snap but Few Stay to Focus.”</w:t>
      </w:r>
      <w:proofErr w:type="gramEnd"/>
      <w:r w:rsidRPr="004441CE">
        <w:t xml:space="preserve"> </w:t>
      </w:r>
      <w:proofErr w:type="gramStart"/>
      <w:r w:rsidRPr="004441CE">
        <w:rPr>
          <w:i/>
        </w:rPr>
        <w:t>New York Times</w:t>
      </w:r>
      <w:r w:rsidRPr="004441CE">
        <w:t>.</w:t>
      </w:r>
      <w:proofErr w:type="gramEnd"/>
      <w:r w:rsidRPr="004441CE">
        <w:t xml:space="preserve"> 2 August. Available at:  </w:t>
      </w:r>
      <w:hyperlink r:id="rId38" w:history="1">
        <w:r w:rsidRPr="004441CE">
          <w:rPr>
            <w:rStyle w:val="Hyperlink"/>
          </w:rPr>
          <w:t>http://www.nytimes.com/2009/08/03/arts/design/03abroad.html</w:t>
        </w:r>
      </w:hyperlink>
      <w:r w:rsidRPr="004441CE">
        <w:t xml:space="preserve"> </w:t>
      </w:r>
      <w:r w:rsidR="00562BDA">
        <w:t>(opens in a new window)</w:t>
      </w:r>
    </w:p>
    <w:p w:rsidR="00DE375E" w:rsidRDefault="00DE375E" w:rsidP="00AB0F6C">
      <w:pPr>
        <w:rPr>
          <w:rFonts w:cs="Arial"/>
        </w:rPr>
      </w:pPr>
    </w:p>
    <w:p w:rsidR="00DE375E" w:rsidRPr="000611F1" w:rsidRDefault="00BD1145" w:rsidP="006B2B5F">
      <w:pPr>
        <w:pStyle w:val="cgSectionTitle"/>
      </w:pPr>
      <w:r w:rsidRPr="000611F1">
        <w:t>Semiotics</w:t>
      </w:r>
      <w:r w:rsidR="007241E3" w:rsidRPr="000611F1">
        <w:t>,</w:t>
      </w:r>
      <w:r w:rsidRPr="000611F1">
        <w:t xml:space="preserve"> Part IV</w:t>
      </w:r>
      <w:r w:rsidR="006B2B5F" w:rsidRPr="000611F1">
        <w:rPr>
          <w:rFonts w:ascii="Calibri" w:hAnsi="Calibri" w:cs="Calibri"/>
        </w:rPr>
        <w:t>—</w:t>
      </w:r>
      <w:r w:rsidR="00972D78">
        <w:t>Images, m</w:t>
      </w:r>
      <w:r w:rsidR="000611F1" w:rsidRPr="000611F1">
        <w:t>od</w:t>
      </w:r>
      <w:r w:rsidR="00972D78">
        <w:t>ernism and</w:t>
      </w:r>
      <w:r w:rsidR="000611F1" w:rsidRPr="000611F1">
        <w:t xml:space="preserve"> </w:t>
      </w:r>
      <w:r w:rsidR="007241E3" w:rsidRPr="000611F1">
        <w:t>p</w:t>
      </w:r>
      <w:r w:rsidR="00DE375E" w:rsidRPr="000611F1">
        <w:t>ostmodernism</w:t>
      </w:r>
    </w:p>
    <w:p w:rsidR="00707932" w:rsidRPr="000611F1" w:rsidRDefault="00707932" w:rsidP="00DE375E">
      <w:pPr>
        <w:rPr>
          <w:rFonts w:cs="Arial"/>
        </w:rPr>
      </w:pPr>
    </w:p>
    <w:p w:rsidR="004B431A" w:rsidRDefault="000611F1" w:rsidP="000611F1">
      <w:pPr>
        <w:pStyle w:val="cgBodyText"/>
        <w:rPr>
          <w:bCs/>
        </w:rPr>
      </w:pPr>
      <w:r>
        <w:rPr>
          <w:bCs/>
        </w:rPr>
        <w:lastRenderedPageBreak/>
        <w:t>This week we will study the concept of ‘modernity’ and explore its connections with the concepts of spectatorship and gaze (the act of looking)</w:t>
      </w:r>
      <w:r w:rsidR="006448D7">
        <w:rPr>
          <w:bCs/>
        </w:rPr>
        <w:t xml:space="preserve">, in particular as presented by the </w:t>
      </w:r>
      <w:r w:rsidR="006F731F">
        <w:rPr>
          <w:bCs/>
        </w:rPr>
        <w:t>French philosopher</w:t>
      </w:r>
      <w:r w:rsidR="006448D7">
        <w:rPr>
          <w:bCs/>
        </w:rPr>
        <w:t xml:space="preserve"> Michael Foucault.</w:t>
      </w:r>
    </w:p>
    <w:p w:rsidR="006448D7" w:rsidRDefault="006448D7" w:rsidP="004C26A4">
      <w:pPr>
        <w:pStyle w:val="cgBodyText"/>
        <w:jc w:val="center"/>
        <w:rPr>
          <w:noProof/>
          <w:lang w:eastAsia="en-GB"/>
        </w:rPr>
      </w:pPr>
    </w:p>
    <w:p w:rsidR="00E93C1C" w:rsidRDefault="00E93C1C" w:rsidP="00277179">
      <w:pPr>
        <w:pStyle w:val="cgBodyText"/>
        <w:rPr>
          <w:bCs/>
        </w:rPr>
      </w:pPr>
      <w:r>
        <w:rPr>
          <w:bCs/>
          <w:noProof/>
          <w:lang w:eastAsia="en-GB"/>
        </w:rPr>
        <w:drawing>
          <wp:inline distT="0" distB="0" distL="0" distR="0">
            <wp:extent cx="3147923" cy="2201034"/>
            <wp:effectExtent l="0" t="0" r="0" b="8890"/>
            <wp:docPr id="80" name="Picture 80" descr="This photo shows the head of Michael Foucault on a street wall painting in Montmartre, Paris. The whole image is painted in tones of blue and black on a grey wall. He is looking at the front with a serious expression. He is bold and wearing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55b292-attr-1024x716.jpg"/>
                    <pic:cNvPicPr/>
                  </pic:nvPicPr>
                  <pic:blipFill>
                    <a:blip r:embed="rId39">
                      <a:extLst>
                        <a:ext uri="{28A0092B-C50C-407E-A947-70E740481C1C}">
                          <a14:useLocalDpi xmlns:a14="http://schemas.microsoft.com/office/drawing/2010/main" val="0"/>
                        </a:ext>
                      </a:extLst>
                    </a:blip>
                    <a:stretch>
                      <a:fillRect/>
                    </a:stretch>
                  </pic:blipFill>
                  <pic:spPr>
                    <a:xfrm>
                      <a:off x="0" y="0"/>
                      <a:ext cx="3149438" cy="2202093"/>
                    </a:xfrm>
                    <a:prstGeom prst="rect">
                      <a:avLst/>
                    </a:prstGeom>
                  </pic:spPr>
                </pic:pic>
              </a:graphicData>
            </a:graphic>
          </wp:inline>
        </w:drawing>
      </w:r>
    </w:p>
    <w:p w:rsidR="006F731F" w:rsidRDefault="006F731F" w:rsidP="00DE375E">
      <w:pPr>
        <w:rPr>
          <w:rFonts w:cs="Arial"/>
        </w:rPr>
      </w:pPr>
    </w:p>
    <w:p w:rsidR="006E504D" w:rsidRPr="000611F1" w:rsidRDefault="004B431A" w:rsidP="004B431A">
      <w:pPr>
        <w:pStyle w:val="cgHeading"/>
      </w:pPr>
      <w:r>
        <w:t>Task</w:t>
      </w:r>
      <w:r w:rsidR="007714F9">
        <w:t xml:space="preserve"> 5</w:t>
      </w:r>
    </w:p>
    <w:p w:rsidR="003E763D" w:rsidRPr="00527402" w:rsidRDefault="003E763D" w:rsidP="00A96AEB">
      <w:pPr>
        <w:pStyle w:val="cgPanelText"/>
      </w:pPr>
      <w:r w:rsidRPr="00527402">
        <w:t>Reading</w:t>
      </w:r>
    </w:p>
    <w:p w:rsidR="00AE3536" w:rsidRDefault="00AE3536" w:rsidP="003E763D">
      <w:pPr>
        <w:pStyle w:val="cgBodyText"/>
      </w:pPr>
    </w:p>
    <w:p w:rsidR="003E763D" w:rsidRDefault="003E763D" w:rsidP="003E763D">
      <w:pPr>
        <w:pStyle w:val="cgBodyText"/>
      </w:pPr>
      <w:proofErr w:type="spellStart"/>
      <w:r w:rsidRPr="003D31A8">
        <w:t>Sturken</w:t>
      </w:r>
      <w:proofErr w:type="spellEnd"/>
      <w:r w:rsidRPr="003D31A8">
        <w:t xml:space="preserve">, </w:t>
      </w:r>
      <w:proofErr w:type="spellStart"/>
      <w:r w:rsidRPr="003D31A8">
        <w:t>Marita</w:t>
      </w:r>
      <w:proofErr w:type="spellEnd"/>
      <w:r w:rsidRPr="003D31A8">
        <w:t xml:space="preserve"> and Cartwright, </w:t>
      </w:r>
      <w:r w:rsidR="004C26A4">
        <w:t>Lisa (2001) Chapter 3</w:t>
      </w:r>
      <w:r w:rsidRPr="003D31A8">
        <w:t xml:space="preserve">: </w:t>
      </w:r>
      <w:r>
        <w:t>“</w:t>
      </w:r>
      <w:r w:rsidRPr="00B95465">
        <w:rPr>
          <w:bCs/>
        </w:rPr>
        <w:t>Spectatorship Power and Knowledge</w:t>
      </w:r>
      <w:r>
        <w:t>”. In</w:t>
      </w:r>
      <w:r w:rsidRPr="003D31A8">
        <w:t xml:space="preserve"> </w:t>
      </w:r>
      <w:r w:rsidR="00CF682C">
        <w:t xml:space="preserve"> </w:t>
      </w:r>
      <w:r w:rsidRPr="003D31A8">
        <w:rPr>
          <w:i/>
        </w:rPr>
        <w:t xml:space="preserve">Practices of looking. An introduction to visual culture; </w:t>
      </w:r>
      <w:r w:rsidRPr="003D31A8">
        <w:t xml:space="preserve">Oxford: Oxford University Press, pp. </w:t>
      </w:r>
      <w:r>
        <w:t>93-139</w:t>
      </w:r>
      <w:r w:rsidRPr="003D31A8">
        <w:t>.</w:t>
      </w:r>
    </w:p>
    <w:p w:rsidR="003E763D" w:rsidRDefault="003E763D" w:rsidP="003E763D">
      <w:pPr>
        <w:pStyle w:val="cgBodyText"/>
      </w:pPr>
    </w:p>
    <w:p w:rsidR="00DC6B74" w:rsidRPr="003D31A8" w:rsidRDefault="00DC6B74" w:rsidP="00DC6B74">
      <w:pPr>
        <w:pStyle w:val="cgBodyText"/>
      </w:pPr>
      <w:r w:rsidRPr="003D31A8">
        <w:t xml:space="preserve">Read this text and </w:t>
      </w:r>
      <w:r w:rsidR="003A4C4C">
        <w:t>answer the question</w:t>
      </w:r>
      <w:r>
        <w:t xml:space="preserve"> below.</w:t>
      </w:r>
    </w:p>
    <w:p w:rsidR="00DC6B74" w:rsidRDefault="00DC6B74" w:rsidP="003E763D">
      <w:pPr>
        <w:pStyle w:val="cgBodyText"/>
        <w:rPr>
          <w:bC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6E504D" w:rsidTr="006E504D">
        <w:tc>
          <w:tcPr>
            <w:tcW w:w="2600" w:type="dxa"/>
            <w:tcBorders>
              <w:top w:val="single" w:sz="18" w:space="0" w:color="FF6600"/>
              <w:bottom w:val="nil"/>
            </w:tcBorders>
            <w:shd w:val="pct10" w:color="auto" w:fill="auto"/>
          </w:tcPr>
          <w:p w:rsidR="006E504D" w:rsidRDefault="006E504D" w:rsidP="006E504D">
            <w:pPr>
              <w:pStyle w:val="cgBodyText"/>
            </w:pPr>
            <w:r>
              <w:rPr>
                <w:noProof/>
                <w:lang w:eastAsia="en-GB"/>
              </w:rPr>
              <w:drawing>
                <wp:inline distT="0" distB="0" distL="0" distR="0">
                  <wp:extent cx="971550" cy="295275"/>
                  <wp:effectExtent l="0" t="0" r="0" b="9525"/>
                  <wp:docPr id="29" name="Picture 2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6E504D" w:rsidRDefault="006E504D" w:rsidP="006E504D">
            <w:pPr>
              <w:pStyle w:val="cgBodyText"/>
            </w:pPr>
            <w:r>
              <w:t>Textentry1</w:t>
            </w:r>
          </w:p>
        </w:tc>
      </w:tr>
      <w:tr w:rsidR="006E504D" w:rsidTr="006E504D">
        <w:tc>
          <w:tcPr>
            <w:tcW w:w="2600" w:type="dxa"/>
            <w:tcBorders>
              <w:top w:val="nil"/>
              <w:bottom w:val="nil"/>
            </w:tcBorders>
            <w:shd w:val="pct10" w:color="auto" w:fill="auto"/>
          </w:tcPr>
          <w:p w:rsidR="006E504D" w:rsidRDefault="006E504D" w:rsidP="006E504D">
            <w:pPr>
              <w:pStyle w:val="cgBodyText"/>
            </w:pPr>
            <w:r>
              <w:t>Title</w:t>
            </w:r>
          </w:p>
        </w:tc>
        <w:tc>
          <w:tcPr>
            <w:tcW w:w="5880" w:type="dxa"/>
            <w:tcBorders>
              <w:top w:val="nil"/>
            </w:tcBorders>
            <w:shd w:val="clear" w:color="auto" w:fill="auto"/>
          </w:tcPr>
          <w:p w:rsidR="006E504D" w:rsidRDefault="00853439" w:rsidP="006E504D">
            <w:pPr>
              <w:pStyle w:val="cgBodyText"/>
            </w:pPr>
            <w:r>
              <w:t xml:space="preserve">Theories of the gaze and </w:t>
            </w:r>
            <w:r w:rsidR="006E504D">
              <w:t>spectatorship</w:t>
            </w:r>
          </w:p>
        </w:tc>
      </w:tr>
      <w:tr w:rsidR="006E504D" w:rsidTr="006E504D">
        <w:tc>
          <w:tcPr>
            <w:tcW w:w="2600" w:type="dxa"/>
            <w:tcBorders>
              <w:top w:val="nil"/>
              <w:bottom w:val="nil"/>
            </w:tcBorders>
            <w:shd w:val="pct10" w:color="auto" w:fill="auto"/>
          </w:tcPr>
          <w:p w:rsidR="006E504D" w:rsidRDefault="006E504D" w:rsidP="006E504D">
            <w:pPr>
              <w:pStyle w:val="cgBodyText"/>
            </w:pPr>
            <w:r>
              <w:t>Text</w:t>
            </w:r>
          </w:p>
        </w:tc>
        <w:tc>
          <w:tcPr>
            <w:tcW w:w="5880" w:type="dxa"/>
            <w:shd w:val="clear" w:color="auto" w:fill="auto"/>
          </w:tcPr>
          <w:p w:rsidR="006E504D" w:rsidRDefault="006E504D" w:rsidP="006E504D">
            <w:pPr>
              <w:pStyle w:val="cgBodyText"/>
            </w:pPr>
            <w:r>
              <w:t>According to the text, the theories of the gaze and spectatorships are theories of address rather than of reception, theories that help us consider the ways that an image invites certain responses from specific viewers. What aspects of the looking practices should we consider?</w:t>
            </w:r>
          </w:p>
        </w:tc>
      </w:tr>
      <w:tr w:rsidR="006E504D" w:rsidTr="006E504D">
        <w:tc>
          <w:tcPr>
            <w:tcW w:w="2600" w:type="dxa"/>
            <w:tcBorders>
              <w:top w:val="nil"/>
              <w:bottom w:val="single" w:sz="18" w:space="0" w:color="FF6600"/>
            </w:tcBorders>
            <w:shd w:val="pct10" w:color="auto" w:fill="auto"/>
          </w:tcPr>
          <w:p w:rsidR="006E504D" w:rsidRDefault="006E504D" w:rsidP="006E504D">
            <w:pPr>
              <w:pStyle w:val="cgBodyText"/>
            </w:pPr>
            <w:r>
              <w:t>Feedback</w:t>
            </w:r>
          </w:p>
        </w:tc>
        <w:tc>
          <w:tcPr>
            <w:tcW w:w="5880" w:type="dxa"/>
            <w:shd w:val="clear" w:color="auto" w:fill="auto"/>
          </w:tcPr>
          <w:p w:rsidR="006E504D" w:rsidRDefault="006E504D" w:rsidP="00106D57">
            <w:pPr>
              <w:pStyle w:val="cgBodyText"/>
              <w:numPr>
                <w:ilvl w:val="0"/>
                <w:numId w:val="26"/>
              </w:numPr>
              <w:tabs>
                <w:tab w:val="left" w:pos="377"/>
              </w:tabs>
              <w:ind w:left="377" w:hanging="377"/>
            </w:pPr>
            <w:r>
              <w:t>the roles of the unconscious and desire</w:t>
            </w:r>
            <w:r w:rsidR="00662C05">
              <w:t>.</w:t>
            </w:r>
          </w:p>
          <w:p w:rsidR="006E504D" w:rsidRDefault="006E504D" w:rsidP="00106D57">
            <w:pPr>
              <w:pStyle w:val="cgBodyText"/>
              <w:numPr>
                <w:ilvl w:val="0"/>
                <w:numId w:val="26"/>
              </w:numPr>
              <w:tabs>
                <w:tab w:val="left" w:pos="377"/>
              </w:tabs>
              <w:ind w:left="377" w:hanging="377"/>
            </w:pPr>
            <w:r>
              <w:t>the role of looking in the formation of the human subject as such</w:t>
            </w:r>
            <w:r w:rsidR="00662C05">
              <w:t>.</w:t>
            </w:r>
          </w:p>
          <w:p w:rsidR="006E504D" w:rsidRDefault="006E504D" w:rsidP="00106D57">
            <w:pPr>
              <w:pStyle w:val="cgBodyText"/>
              <w:numPr>
                <w:ilvl w:val="0"/>
                <w:numId w:val="26"/>
              </w:numPr>
              <w:tabs>
                <w:tab w:val="left" w:pos="377"/>
              </w:tabs>
              <w:ind w:left="377" w:hanging="377"/>
            </w:pPr>
            <w:r>
              <w:t>the ways that looking is always a relational activity and not simply a mental activity</w:t>
            </w:r>
            <w:r w:rsidR="00662C05">
              <w:t>.</w:t>
            </w:r>
          </w:p>
        </w:tc>
      </w:tr>
    </w:tbl>
    <w:p w:rsidR="006E504D" w:rsidRDefault="006E504D" w:rsidP="003E763D">
      <w:pPr>
        <w:pStyle w:val="cgBodyText"/>
        <w:rPr>
          <w:bCs/>
        </w:rPr>
      </w:pPr>
    </w:p>
    <w:p w:rsidR="00F3210C" w:rsidRDefault="00850E28" w:rsidP="00A96AEB">
      <w:pPr>
        <w:pStyle w:val="cgPanelText"/>
      </w:pPr>
      <w:r>
        <w:t>Viewing</w:t>
      </w:r>
    </w:p>
    <w:p w:rsidR="00AE3536" w:rsidRDefault="00AE3536" w:rsidP="006C15AD">
      <w:pPr>
        <w:pStyle w:val="cgBodyText"/>
        <w:rPr>
          <w:i/>
        </w:rPr>
      </w:pPr>
    </w:p>
    <w:p w:rsidR="001810F7" w:rsidRDefault="006C15AD" w:rsidP="006C15AD">
      <w:pPr>
        <w:pStyle w:val="cgBodyText"/>
      </w:pPr>
      <w:r w:rsidRPr="006C15AD">
        <w:rPr>
          <w:i/>
        </w:rPr>
        <w:t>Gilda</w:t>
      </w:r>
      <w:r>
        <w:t xml:space="preserve"> (1946) is a black and white </w:t>
      </w:r>
      <w:r w:rsidR="00E93C1C">
        <w:t>movie</w:t>
      </w:r>
      <w:r>
        <w:t xml:space="preserve"> of the film noir genre. Film noir is a Hollywood film category that focuses on a crime and usually features a femme fatale, a sexy yet dangerous woman. </w:t>
      </w:r>
    </w:p>
    <w:p w:rsidR="008B4BEB" w:rsidRDefault="008B4BEB" w:rsidP="006C15AD">
      <w:pPr>
        <w:pStyle w:val="cgBodyText"/>
      </w:pPr>
    </w:p>
    <w:p w:rsidR="008B4BEB" w:rsidRDefault="008B4BEB" w:rsidP="00277179">
      <w:pPr>
        <w:pStyle w:val="cgBodyText"/>
      </w:pPr>
      <w:r>
        <w:rPr>
          <w:noProof/>
          <w:lang w:eastAsia="en-GB"/>
        </w:rPr>
        <w:lastRenderedPageBreak/>
        <w:drawing>
          <wp:inline distT="0" distB="0" distL="0" distR="0">
            <wp:extent cx="2061279" cy="2531038"/>
            <wp:effectExtent l="0" t="0" r="0" b="3175"/>
            <wp:docPr id="81" name="Picture 81" descr="This is a black and white photograph from the film Gilda. It shows actors Rita Hayworth and Glenn Ford looking at each other amourously. She is holding his head between her hands. She has long wavy hair, long painted nails, dark lips and a smart strapless dress. He has dark hair and is wearing a dark jacket with a white handkerchief showing from his p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da.jpg"/>
                    <pic:cNvPicPr/>
                  </pic:nvPicPr>
                  <pic:blipFill>
                    <a:blip r:embed="rId40">
                      <a:extLst>
                        <a:ext uri="{28A0092B-C50C-407E-A947-70E740481C1C}">
                          <a14:useLocalDpi xmlns:a14="http://schemas.microsoft.com/office/drawing/2010/main" val="0"/>
                        </a:ext>
                      </a:extLst>
                    </a:blip>
                    <a:stretch>
                      <a:fillRect/>
                    </a:stretch>
                  </pic:blipFill>
                  <pic:spPr>
                    <a:xfrm>
                      <a:off x="0" y="0"/>
                      <a:ext cx="2061400" cy="2531186"/>
                    </a:xfrm>
                    <a:prstGeom prst="rect">
                      <a:avLst/>
                    </a:prstGeom>
                  </pic:spPr>
                </pic:pic>
              </a:graphicData>
            </a:graphic>
          </wp:inline>
        </w:drawing>
      </w:r>
    </w:p>
    <w:p w:rsidR="001810F7" w:rsidRDefault="001810F7" w:rsidP="006C15AD">
      <w:pPr>
        <w:pStyle w:val="cgBodyText"/>
      </w:pPr>
    </w:p>
    <w:p w:rsidR="006C15AD" w:rsidRDefault="006C15AD" w:rsidP="006C15AD">
      <w:pPr>
        <w:pStyle w:val="cgBodyText"/>
      </w:pPr>
      <w:r>
        <w:t>In this film, Rita Hayworth plays the character Gilda and in a famous “striptease” scene she both sings and dances to the shock, amusement and anger of the various characters in the film. The camera plays an important p</w:t>
      </w:r>
      <w:r w:rsidR="00E93C1C">
        <w:t xml:space="preserve">art in constructing the scene. </w:t>
      </w:r>
      <w:r w:rsidR="00277179">
        <w:t>W</w:t>
      </w:r>
      <w:r w:rsidR="00E93C1C">
        <w:t xml:space="preserve">atch the </w:t>
      </w:r>
      <w:hyperlink r:id="rId41" w:history="1">
        <w:r w:rsidR="00277179" w:rsidRPr="00277179">
          <w:rPr>
            <w:rStyle w:val="Hyperlink"/>
          </w:rPr>
          <w:t xml:space="preserve">Gilda </w:t>
        </w:r>
        <w:r w:rsidR="00E93C1C" w:rsidRPr="00277179">
          <w:rPr>
            <w:rStyle w:val="Hyperlink"/>
          </w:rPr>
          <w:t>clip</w:t>
        </w:r>
      </w:hyperlink>
      <w:r w:rsidR="00E93C1C">
        <w:t xml:space="preserve"> </w:t>
      </w:r>
      <w:r w:rsidR="001810F7">
        <w:t>(03:43</w:t>
      </w:r>
      <w:r w:rsidR="009D349F">
        <w:t xml:space="preserve"> min</w:t>
      </w:r>
      <w:r w:rsidR="001810F7">
        <w:t xml:space="preserve">) </w:t>
      </w:r>
      <w:r w:rsidR="003316B6">
        <w:t xml:space="preserve">(opens in a new window) </w:t>
      </w:r>
      <w:r>
        <w:t>and think about how the camera objectifies Gilda.</w:t>
      </w:r>
    </w:p>
    <w:p w:rsidR="00707932" w:rsidRDefault="00707932" w:rsidP="00DE375E">
      <w:pPr>
        <w:rPr>
          <w:rFonts w:cs="Arial"/>
        </w:rPr>
      </w:pPr>
    </w:p>
    <w:p w:rsidR="00F3210C" w:rsidRPr="00527402" w:rsidRDefault="00F3210C" w:rsidP="00A96AEB">
      <w:pPr>
        <w:pStyle w:val="cgPanelText"/>
      </w:pPr>
      <w:r w:rsidRPr="00527402">
        <w:t>Reading</w:t>
      </w:r>
    </w:p>
    <w:p w:rsidR="00AE3536" w:rsidRDefault="00AE3536" w:rsidP="00F3210C">
      <w:pPr>
        <w:pStyle w:val="cgBodyText"/>
      </w:pPr>
    </w:p>
    <w:p w:rsidR="00F3210C" w:rsidRDefault="00F3210C" w:rsidP="00F3210C">
      <w:pPr>
        <w:pStyle w:val="cgBodyText"/>
      </w:pPr>
      <w:proofErr w:type="spellStart"/>
      <w:r w:rsidRPr="003D31A8">
        <w:t>Sturken</w:t>
      </w:r>
      <w:proofErr w:type="spellEnd"/>
      <w:r w:rsidRPr="003D31A8">
        <w:t xml:space="preserve">, </w:t>
      </w:r>
      <w:proofErr w:type="spellStart"/>
      <w:r w:rsidRPr="003D31A8">
        <w:t>Marita</w:t>
      </w:r>
      <w:proofErr w:type="spellEnd"/>
      <w:r w:rsidRPr="003D31A8">
        <w:t xml:space="preserve"> and Cartwright, </w:t>
      </w:r>
      <w:r>
        <w:t>Lisa (2001) Chapter 7</w:t>
      </w:r>
      <w:r w:rsidRPr="003D31A8">
        <w:t xml:space="preserve">: </w:t>
      </w:r>
      <w:r>
        <w:t>“</w:t>
      </w:r>
      <w:r w:rsidRPr="00F3210C">
        <w:t>Postmodernism and Popular Culture</w:t>
      </w:r>
      <w:r>
        <w:t>”. In</w:t>
      </w:r>
      <w:r w:rsidRPr="003D31A8">
        <w:t xml:space="preserve"> </w:t>
      </w:r>
      <w:r w:rsidRPr="003D31A8">
        <w:rPr>
          <w:i/>
        </w:rPr>
        <w:t xml:space="preserve">Practices of looking. An introduction to visual culture; </w:t>
      </w:r>
      <w:r w:rsidRPr="003D31A8">
        <w:t xml:space="preserve">Oxford: Oxford University Press, </w:t>
      </w:r>
      <w:r w:rsidR="006C15AD" w:rsidRPr="003D31A8">
        <w:t xml:space="preserve">pp. </w:t>
      </w:r>
      <w:r w:rsidR="006C15AD">
        <w:t>237-277</w:t>
      </w:r>
      <w:r w:rsidRPr="003D31A8">
        <w:t>.</w:t>
      </w:r>
    </w:p>
    <w:p w:rsidR="00662C05" w:rsidRDefault="00662C05" w:rsidP="00F3210C">
      <w:pPr>
        <w:pStyle w:val="cgBodyText"/>
      </w:pPr>
    </w:p>
    <w:p w:rsidR="00662C05" w:rsidRDefault="00662C05" w:rsidP="00662C05">
      <w:pPr>
        <w:pStyle w:val="cgBodyText"/>
      </w:pPr>
      <w:r w:rsidRPr="003D31A8">
        <w:t xml:space="preserve">Read this text and </w:t>
      </w:r>
      <w:r w:rsidR="007D3EE1">
        <w:t>answer</w:t>
      </w:r>
      <w:r>
        <w:t xml:space="preserve"> the </w:t>
      </w:r>
      <w:r w:rsidR="007D3EE1">
        <w:t>questions</w:t>
      </w:r>
      <w:r>
        <w:t xml:space="preserve"> below.</w:t>
      </w:r>
    </w:p>
    <w:p w:rsidR="006C15AD" w:rsidRPr="007D3EE1" w:rsidRDefault="006C15AD" w:rsidP="007D3EE1"/>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7D3EE1" w:rsidTr="007D3EE1">
        <w:tc>
          <w:tcPr>
            <w:tcW w:w="2600" w:type="dxa"/>
            <w:tcBorders>
              <w:top w:val="single" w:sz="18" w:space="0" w:color="FF6600"/>
              <w:bottom w:val="nil"/>
            </w:tcBorders>
            <w:shd w:val="pct10" w:color="auto" w:fill="auto"/>
          </w:tcPr>
          <w:p w:rsidR="007D3EE1" w:rsidRDefault="007D3EE1" w:rsidP="007D3EE1">
            <w:pPr>
              <w:pStyle w:val="cgBodyText"/>
            </w:pPr>
            <w:r>
              <w:rPr>
                <w:noProof/>
                <w:lang w:eastAsia="en-GB"/>
              </w:rPr>
              <w:drawing>
                <wp:inline distT="0" distB="0" distL="0" distR="0">
                  <wp:extent cx="971550" cy="295275"/>
                  <wp:effectExtent l="0" t="0" r="0" b="9525"/>
                  <wp:docPr id="20" name="Picture 20"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7D3EE1" w:rsidRDefault="007D3EE1" w:rsidP="007D3EE1">
            <w:pPr>
              <w:pStyle w:val="cgBodyText"/>
            </w:pPr>
            <w:r>
              <w:t>Textentry1</w:t>
            </w:r>
          </w:p>
        </w:tc>
      </w:tr>
      <w:tr w:rsidR="007D3EE1" w:rsidTr="007D3EE1">
        <w:tc>
          <w:tcPr>
            <w:tcW w:w="2600" w:type="dxa"/>
            <w:tcBorders>
              <w:top w:val="nil"/>
              <w:bottom w:val="nil"/>
            </w:tcBorders>
            <w:shd w:val="pct10" w:color="auto" w:fill="auto"/>
          </w:tcPr>
          <w:p w:rsidR="007D3EE1" w:rsidRDefault="007D3EE1" w:rsidP="007D3EE1">
            <w:pPr>
              <w:pStyle w:val="cgBodyText"/>
            </w:pPr>
            <w:r>
              <w:t>Title</w:t>
            </w:r>
          </w:p>
        </w:tc>
        <w:tc>
          <w:tcPr>
            <w:tcW w:w="5880" w:type="dxa"/>
            <w:tcBorders>
              <w:top w:val="nil"/>
            </w:tcBorders>
            <w:shd w:val="clear" w:color="auto" w:fill="auto"/>
          </w:tcPr>
          <w:p w:rsidR="007D3EE1" w:rsidRDefault="007D3EE1" w:rsidP="007D3EE1">
            <w:pPr>
              <w:pStyle w:val="cgBodyText"/>
            </w:pPr>
            <w:r>
              <w:t>Postmodernism</w:t>
            </w:r>
          </w:p>
        </w:tc>
      </w:tr>
      <w:tr w:rsidR="007D3EE1" w:rsidTr="007D3EE1">
        <w:tc>
          <w:tcPr>
            <w:tcW w:w="2600" w:type="dxa"/>
            <w:tcBorders>
              <w:top w:val="nil"/>
              <w:bottom w:val="nil"/>
            </w:tcBorders>
            <w:shd w:val="pct10" w:color="auto" w:fill="auto"/>
          </w:tcPr>
          <w:p w:rsidR="007D3EE1" w:rsidRDefault="007D3EE1" w:rsidP="007D3EE1">
            <w:pPr>
              <w:pStyle w:val="cgBodyText"/>
            </w:pPr>
            <w:r>
              <w:t>Text</w:t>
            </w:r>
          </w:p>
        </w:tc>
        <w:tc>
          <w:tcPr>
            <w:tcW w:w="5880" w:type="dxa"/>
            <w:shd w:val="clear" w:color="auto" w:fill="auto"/>
          </w:tcPr>
          <w:p w:rsidR="007D3EE1" w:rsidRDefault="007D3EE1" w:rsidP="007D3EE1">
            <w:pPr>
              <w:pStyle w:val="cgBodyText"/>
            </w:pPr>
            <w:r>
              <w:t>How do Sturken and Cartwright define postmodernism? How is postmodernism different from modernism?</w:t>
            </w:r>
          </w:p>
        </w:tc>
      </w:tr>
      <w:tr w:rsidR="007D3EE1" w:rsidTr="007D3EE1">
        <w:tc>
          <w:tcPr>
            <w:tcW w:w="2600" w:type="dxa"/>
            <w:tcBorders>
              <w:top w:val="nil"/>
              <w:bottom w:val="single" w:sz="18" w:space="0" w:color="FF6600"/>
            </w:tcBorders>
            <w:shd w:val="pct10" w:color="auto" w:fill="auto"/>
          </w:tcPr>
          <w:p w:rsidR="007D3EE1" w:rsidRDefault="007D3EE1" w:rsidP="007D3EE1">
            <w:pPr>
              <w:pStyle w:val="cgBodyText"/>
            </w:pPr>
            <w:r>
              <w:t>Feedback</w:t>
            </w:r>
          </w:p>
        </w:tc>
        <w:tc>
          <w:tcPr>
            <w:tcW w:w="5880" w:type="dxa"/>
            <w:shd w:val="clear" w:color="auto" w:fill="auto"/>
          </w:tcPr>
          <w:p w:rsidR="007D3EE1" w:rsidRDefault="007D3EE1" w:rsidP="007D3EE1">
            <w:pPr>
              <w:pStyle w:val="cgBodyText"/>
            </w:pPr>
            <w:r>
              <w:t xml:space="preserve">Postmodernism is a cultural, historical and ideological moment where the concepts of universalism, truth and presence are questioned. Whereas modernism focused on the individual as whole and complete, a unified and universal truth, and metanarratives (grand narratives) postmodernism advocates a fragmentation and deconstruction of ideas, identities and metanarratives.  </w:t>
            </w:r>
          </w:p>
        </w:tc>
      </w:tr>
    </w:tbl>
    <w:p w:rsidR="006C15AD" w:rsidRPr="007D3EE1" w:rsidRDefault="006C15AD" w:rsidP="007D3EE1"/>
    <w:p w:rsidR="00752785" w:rsidRDefault="00972D78" w:rsidP="00E02990">
      <w:pPr>
        <w:pStyle w:val="cgSectionTitle"/>
      </w:pPr>
      <w:r>
        <w:t>Capitalism, Marxism</w:t>
      </w:r>
      <w:r w:rsidR="007241E3">
        <w:t xml:space="preserve"> and a</w:t>
      </w:r>
      <w:r w:rsidR="00DE375E" w:rsidRPr="00753AA1">
        <w:t>rt, oh my! Part I</w:t>
      </w:r>
      <w:r w:rsidR="00DE375E">
        <w:rPr>
          <w:rFonts w:ascii="Calibri" w:hAnsi="Calibri" w:cs="Calibri"/>
        </w:rPr>
        <w:t>—</w:t>
      </w:r>
      <w:r w:rsidR="00E02990">
        <w:t>Moving with Marx</w:t>
      </w:r>
    </w:p>
    <w:p w:rsidR="00E02990" w:rsidRDefault="00E02990" w:rsidP="00E02990">
      <w:pPr>
        <w:rPr>
          <w:rFonts w:cs="Arial"/>
          <w:bCs/>
        </w:rPr>
      </w:pPr>
    </w:p>
    <w:p w:rsidR="00E02990" w:rsidRDefault="00E02990" w:rsidP="00E02990">
      <w:pPr>
        <w:pStyle w:val="cgBoxText"/>
      </w:pPr>
      <w:r w:rsidRPr="0092010E">
        <w:t xml:space="preserve">In this </w:t>
      </w:r>
      <w:r>
        <w:t xml:space="preserve">set of two sessions on capitalism and Marxism </w:t>
      </w:r>
      <w:r w:rsidRPr="0092010E">
        <w:t xml:space="preserve">you will be introduced to concepts such as </w:t>
      </w:r>
      <w:r>
        <w:t>‘surplus value</w:t>
      </w:r>
      <w:r w:rsidRPr="0092010E">
        <w:t>,</w:t>
      </w:r>
      <w:r>
        <w:t>’</w:t>
      </w:r>
      <w:r w:rsidRPr="0092010E">
        <w:t xml:space="preserve"> </w:t>
      </w:r>
      <w:r>
        <w:t>‘capital</w:t>
      </w:r>
      <w:r w:rsidRPr="0092010E">
        <w:t xml:space="preserve"> and </w:t>
      </w:r>
      <w:r>
        <w:t>‘mode of production’</w:t>
      </w:r>
      <w:r w:rsidRPr="0092010E">
        <w:t xml:space="preserve"> and </w:t>
      </w:r>
      <w:r>
        <w:t>study</w:t>
      </w:r>
      <w:r w:rsidRPr="0092010E">
        <w:t xml:space="preserve"> </w:t>
      </w:r>
      <w:r>
        <w:t>their</w:t>
      </w:r>
      <w:r w:rsidRPr="0092010E">
        <w:t xml:space="preserve"> </w:t>
      </w:r>
      <w:r w:rsidRPr="0092010E">
        <w:lastRenderedPageBreak/>
        <w:t>relevance and importance for critical analysis</w:t>
      </w:r>
      <w:r w:rsidR="007714F9">
        <w:t xml:space="preserve"> of visual cultural production (film, dance, art, etc).</w:t>
      </w:r>
    </w:p>
    <w:p w:rsidR="00E02990" w:rsidRDefault="00E02990" w:rsidP="00E02990">
      <w:pPr>
        <w:pStyle w:val="cgBoxText"/>
      </w:pPr>
    </w:p>
    <w:p w:rsidR="00E02990" w:rsidRDefault="00C916B3" w:rsidP="00277179">
      <w:pPr>
        <w:pStyle w:val="cgBoxText"/>
      </w:pPr>
      <w:r>
        <w:rPr>
          <w:noProof/>
          <w:lang w:eastAsia="en-GB"/>
        </w:rPr>
        <w:drawing>
          <wp:inline distT="0" distB="0" distL="0" distR="0">
            <wp:extent cx="4499172" cy="3125059"/>
            <wp:effectExtent l="0" t="0" r="0" b="0"/>
            <wp:docPr id="11" name="Picture 11" descr="This photo shows an sculpture of the head of Karl Marx. The head is on top of a granite base that reads 'Workers of all lands unite'. It is surrounded by winter trees in a cemetery in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42\Downloads\4a9b9adb-attr-1024x71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01929" cy="3126974"/>
                    </a:xfrm>
                    <a:prstGeom prst="rect">
                      <a:avLst/>
                    </a:prstGeom>
                    <a:noFill/>
                    <a:ln>
                      <a:noFill/>
                    </a:ln>
                  </pic:spPr>
                </pic:pic>
              </a:graphicData>
            </a:graphic>
          </wp:inline>
        </w:drawing>
      </w:r>
    </w:p>
    <w:p w:rsidR="00E02990" w:rsidRDefault="00E02990" w:rsidP="00E02990"/>
    <w:p w:rsidR="00C916B3" w:rsidRDefault="00C916B3" w:rsidP="00C916B3">
      <w:pPr>
        <w:rPr>
          <w:rFonts w:cs="Arial"/>
        </w:rPr>
      </w:pPr>
      <w:r w:rsidRPr="00C916B3">
        <w:rPr>
          <w:rFonts w:cs="Arial"/>
        </w:rPr>
        <w:t>This week we will examine concepts stemming from Marxist cultural analysis which include: surplus value, capital and means of production among others. We will study their relevance and importance for critical analysis of cultur</w:t>
      </w:r>
      <w:r w:rsidR="00A46BDD">
        <w:rPr>
          <w:rFonts w:cs="Arial"/>
        </w:rPr>
        <w:t>e</w:t>
      </w:r>
      <w:r w:rsidRPr="00C916B3">
        <w:rPr>
          <w:rFonts w:cs="Arial"/>
        </w:rPr>
        <w:t xml:space="preserve"> and cultural production (film, dance, art).</w:t>
      </w:r>
    </w:p>
    <w:p w:rsidR="00752785" w:rsidRDefault="00752785" w:rsidP="00AE3536">
      <w:pPr>
        <w:pStyle w:val="cgBodyText"/>
      </w:pPr>
    </w:p>
    <w:p w:rsidR="00396929" w:rsidRDefault="00396929" w:rsidP="00396929">
      <w:pPr>
        <w:pStyle w:val="cgHeading"/>
      </w:pPr>
      <w:r>
        <w:t>Task</w:t>
      </w:r>
      <w:r w:rsidR="007714F9">
        <w:t xml:space="preserve"> 6</w:t>
      </w:r>
    </w:p>
    <w:p w:rsidR="00752785" w:rsidRDefault="00DE375E" w:rsidP="00A96AEB">
      <w:pPr>
        <w:pStyle w:val="cgPanelText"/>
      </w:pPr>
      <w:r w:rsidRPr="007C05CE">
        <w:t>Reading</w:t>
      </w:r>
    </w:p>
    <w:p w:rsidR="00AE3536" w:rsidRDefault="00AE3536" w:rsidP="00DE375E">
      <w:pPr>
        <w:rPr>
          <w:rFonts w:cs="Arial"/>
        </w:rPr>
      </w:pPr>
    </w:p>
    <w:p w:rsidR="00DE375E" w:rsidRDefault="00DE375E" w:rsidP="00DE375E">
      <w:pPr>
        <w:rPr>
          <w:rFonts w:cs="Arial"/>
        </w:rPr>
      </w:pPr>
      <w:proofErr w:type="spellStart"/>
      <w:r w:rsidRPr="007C05CE">
        <w:rPr>
          <w:rFonts w:cs="Arial"/>
        </w:rPr>
        <w:t>Woodfin</w:t>
      </w:r>
      <w:proofErr w:type="spellEnd"/>
      <w:r w:rsidR="00D5431F">
        <w:rPr>
          <w:rFonts w:cs="Arial"/>
        </w:rPr>
        <w:t xml:space="preserve">, R., </w:t>
      </w:r>
      <w:r w:rsidRPr="007C05CE">
        <w:rPr>
          <w:rFonts w:cs="Arial"/>
        </w:rPr>
        <w:t>Zarate</w:t>
      </w:r>
      <w:r w:rsidR="00D5431F">
        <w:rPr>
          <w:rFonts w:cs="Arial"/>
        </w:rPr>
        <w:t>, O. and Appignanesi, R.</w:t>
      </w:r>
      <w:r>
        <w:rPr>
          <w:rFonts w:cs="Arial"/>
        </w:rPr>
        <w:t xml:space="preserve"> (2004)</w:t>
      </w:r>
      <w:r w:rsidRPr="007C05CE">
        <w:rPr>
          <w:rFonts w:cs="Arial"/>
        </w:rPr>
        <w:t xml:space="preserve"> </w:t>
      </w:r>
      <w:r w:rsidR="0062393A" w:rsidRPr="00F17369">
        <w:rPr>
          <w:rFonts w:cs="Arial"/>
          <w:i/>
        </w:rPr>
        <w:t>Introducing</w:t>
      </w:r>
      <w:r w:rsidR="0062393A" w:rsidRPr="00F17369">
        <w:rPr>
          <w:rFonts w:cs="Arial"/>
        </w:rPr>
        <w:t xml:space="preserve"> </w:t>
      </w:r>
      <w:r w:rsidRPr="00F17369">
        <w:rPr>
          <w:rFonts w:cs="Arial"/>
          <w:i/>
        </w:rPr>
        <w:t>Marxism</w:t>
      </w:r>
      <w:r w:rsidR="00752785">
        <w:rPr>
          <w:rFonts w:cs="Arial"/>
          <w:i/>
        </w:rPr>
        <w:t>.</w:t>
      </w:r>
      <w:r w:rsidRPr="007C05CE">
        <w:rPr>
          <w:rFonts w:cs="Arial"/>
        </w:rPr>
        <w:t xml:space="preserve"> </w:t>
      </w:r>
      <w:r w:rsidR="00D5431F">
        <w:rPr>
          <w:rFonts w:cs="Arial"/>
        </w:rPr>
        <w:t>Cambridge</w:t>
      </w:r>
      <w:r w:rsidRPr="007C05CE">
        <w:rPr>
          <w:rFonts w:cs="Arial"/>
        </w:rPr>
        <w:t>:</w:t>
      </w:r>
      <w:r w:rsidR="00752785">
        <w:rPr>
          <w:rFonts w:cs="Arial"/>
        </w:rPr>
        <w:t xml:space="preserve"> </w:t>
      </w:r>
      <w:r w:rsidR="00D5431F">
        <w:rPr>
          <w:rFonts w:cs="Arial"/>
        </w:rPr>
        <w:t>Totem</w:t>
      </w:r>
      <w:r w:rsidRPr="007C05CE">
        <w:rPr>
          <w:rFonts w:cs="Arial"/>
        </w:rPr>
        <w:t xml:space="preserve"> Books</w:t>
      </w:r>
      <w:r w:rsidR="00752785">
        <w:rPr>
          <w:rFonts w:cs="Arial"/>
        </w:rPr>
        <w:t>.</w:t>
      </w:r>
    </w:p>
    <w:p w:rsidR="00752785" w:rsidRDefault="00752785" w:rsidP="00752785">
      <w:pPr>
        <w:pStyle w:val="cgBodyText"/>
      </w:pPr>
    </w:p>
    <w:p w:rsidR="00752785" w:rsidRPr="003D31A8" w:rsidRDefault="00752785" w:rsidP="00752785">
      <w:pPr>
        <w:pStyle w:val="cgBodyText"/>
      </w:pPr>
      <w:r w:rsidRPr="003D31A8">
        <w:t xml:space="preserve">Read </w:t>
      </w:r>
      <w:r w:rsidR="00D5431F">
        <w:t>p</w:t>
      </w:r>
      <w:r w:rsidR="00883E72">
        <w:t>ages</w:t>
      </w:r>
      <w:r w:rsidR="00D5431F">
        <w:t xml:space="preserve"> 12-13, 30-69 of </w:t>
      </w:r>
      <w:r w:rsidRPr="003D31A8">
        <w:t xml:space="preserve">this text and </w:t>
      </w:r>
      <w:r>
        <w:t>complete the exercises below.</w:t>
      </w:r>
    </w:p>
    <w:p w:rsidR="00752785" w:rsidRDefault="00752785" w:rsidP="00DE375E">
      <w:pPr>
        <w:rPr>
          <w:rFonts w:cs="Arial"/>
          <w:u w:val="single"/>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F1AA5" w:rsidTr="008F1AA5">
        <w:tc>
          <w:tcPr>
            <w:tcW w:w="2600" w:type="dxa"/>
            <w:tcBorders>
              <w:top w:val="single" w:sz="18" w:space="0" w:color="FF6600"/>
              <w:bottom w:val="nil"/>
            </w:tcBorders>
            <w:shd w:val="pct10" w:color="auto" w:fill="auto"/>
          </w:tcPr>
          <w:p w:rsidR="008F1AA5" w:rsidRDefault="008F1AA5" w:rsidP="008F1AA5">
            <w:pPr>
              <w:pStyle w:val="cgBodyText"/>
            </w:pPr>
            <w:r>
              <w:rPr>
                <w:noProof/>
                <w:lang w:eastAsia="en-GB"/>
              </w:rPr>
              <w:drawing>
                <wp:inline distT="0" distB="0" distL="0" distR="0">
                  <wp:extent cx="971550" cy="295275"/>
                  <wp:effectExtent l="0" t="0" r="0" b="9525"/>
                  <wp:docPr id="12" name="Picture 1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F1AA5" w:rsidRDefault="008F1AA5" w:rsidP="008F1AA5">
            <w:pPr>
              <w:pStyle w:val="cgBodyText"/>
            </w:pPr>
            <w:r>
              <w:t>Matching1</w:t>
            </w:r>
          </w:p>
        </w:tc>
      </w:tr>
      <w:tr w:rsidR="008F1AA5" w:rsidTr="008F1AA5">
        <w:tc>
          <w:tcPr>
            <w:tcW w:w="2600" w:type="dxa"/>
            <w:tcBorders>
              <w:top w:val="nil"/>
              <w:bottom w:val="nil"/>
            </w:tcBorders>
            <w:shd w:val="pct10" w:color="auto" w:fill="auto"/>
          </w:tcPr>
          <w:p w:rsidR="008F1AA5" w:rsidRDefault="008F1AA5" w:rsidP="008F1AA5">
            <w:pPr>
              <w:pStyle w:val="cgBodyText"/>
            </w:pPr>
            <w:r>
              <w:t>Title</w:t>
            </w:r>
          </w:p>
        </w:tc>
        <w:tc>
          <w:tcPr>
            <w:tcW w:w="5880" w:type="dxa"/>
            <w:tcBorders>
              <w:top w:val="nil"/>
            </w:tcBorders>
            <w:shd w:val="clear" w:color="auto" w:fill="auto"/>
          </w:tcPr>
          <w:p w:rsidR="008F1AA5" w:rsidRDefault="008F1AA5" w:rsidP="008F1AA5">
            <w:pPr>
              <w:pStyle w:val="cgBodyText"/>
            </w:pPr>
            <w:r>
              <w:t>Marxist terminology</w:t>
            </w:r>
          </w:p>
        </w:tc>
      </w:tr>
      <w:tr w:rsidR="008F1AA5" w:rsidTr="008F1AA5">
        <w:tc>
          <w:tcPr>
            <w:tcW w:w="2600" w:type="dxa"/>
            <w:tcBorders>
              <w:top w:val="nil"/>
              <w:bottom w:val="nil"/>
            </w:tcBorders>
            <w:shd w:val="pct10" w:color="auto" w:fill="auto"/>
          </w:tcPr>
          <w:p w:rsidR="008F1AA5" w:rsidRDefault="008F1AA5" w:rsidP="008F1AA5">
            <w:pPr>
              <w:pStyle w:val="cgBodyText"/>
            </w:pPr>
            <w:r>
              <w:t>Text</w:t>
            </w:r>
          </w:p>
        </w:tc>
        <w:tc>
          <w:tcPr>
            <w:tcW w:w="5880" w:type="dxa"/>
            <w:shd w:val="clear" w:color="auto" w:fill="auto"/>
          </w:tcPr>
          <w:p w:rsidR="008F1AA5" w:rsidRDefault="008F1AA5" w:rsidP="008F1AA5">
            <w:pPr>
              <w:pStyle w:val="cgBodyText"/>
            </w:pPr>
            <w:r>
              <w:t>Match the following terms with their definitions according to Marx.</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Mode of production</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Surplus value</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Exchange value</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Use value</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Capital</w:t>
            </w:r>
          </w:p>
        </w:tc>
      </w:tr>
      <w:tr w:rsidR="008F1AA5" w:rsidTr="008F1AA5">
        <w:tc>
          <w:tcPr>
            <w:tcW w:w="2600" w:type="dxa"/>
            <w:tcBorders>
              <w:top w:val="nil"/>
              <w:bottom w:val="nil"/>
            </w:tcBorders>
            <w:shd w:val="pct10" w:color="auto" w:fill="auto"/>
          </w:tcPr>
          <w:p w:rsidR="008F1AA5" w:rsidRDefault="008F1AA5" w:rsidP="008F1AA5">
            <w:pPr>
              <w:pStyle w:val="cgBodyText"/>
            </w:pPr>
            <w:r>
              <w:t>Answer</w:t>
            </w:r>
          </w:p>
        </w:tc>
        <w:tc>
          <w:tcPr>
            <w:tcW w:w="5880" w:type="dxa"/>
            <w:shd w:val="clear" w:color="auto" w:fill="auto"/>
          </w:tcPr>
          <w:p w:rsidR="008F1AA5" w:rsidRDefault="008F1AA5" w:rsidP="008F1AA5">
            <w:pPr>
              <w:pStyle w:val="cgBodyText"/>
            </w:pPr>
            <w:r>
              <w:t>Commodity</w:t>
            </w:r>
          </w:p>
        </w:tc>
      </w:tr>
      <w:tr w:rsidR="008F1AA5" w:rsidTr="008F1AA5">
        <w:tc>
          <w:tcPr>
            <w:tcW w:w="2600" w:type="dxa"/>
            <w:tcBorders>
              <w:top w:val="nil"/>
              <w:bottom w:val="nil"/>
            </w:tcBorders>
            <w:shd w:val="pct10" w:color="auto" w:fill="auto"/>
          </w:tcPr>
          <w:p w:rsidR="008F1AA5" w:rsidRDefault="008F1AA5" w:rsidP="008F1AA5">
            <w:pPr>
              <w:pStyle w:val="cgBodyText"/>
            </w:pPr>
            <w:r>
              <w:t>Match</w:t>
            </w:r>
          </w:p>
        </w:tc>
        <w:tc>
          <w:tcPr>
            <w:tcW w:w="5880" w:type="dxa"/>
            <w:shd w:val="clear" w:color="auto" w:fill="auto"/>
          </w:tcPr>
          <w:p w:rsidR="008F1AA5" w:rsidRDefault="008F1AA5" w:rsidP="008F1AA5">
            <w:pPr>
              <w:pStyle w:val="cgBodyText"/>
            </w:pPr>
            <w:r>
              <w:t>Monetary value that gets attached to a commodity</w:t>
            </w:r>
          </w:p>
        </w:tc>
      </w:tr>
      <w:tr w:rsidR="008F1AA5" w:rsidTr="008F1AA5">
        <w:tc>
          <w:tcPr>
            <w:tcW w:w="2600" w:type="dxa"/>
            <w:tcBorders>
              <w:top w:val="nil"/>
              <w:bottom w:val="nil"/>
            </w:tcBorders>
            <w:shd w:val="pct10" w:color="auto" w:fill="auto"/>
          </w:tcPr>
          <w:p w:rsidR="008F1AA5" w:rsidRDefault="008F1AA5" w:rsidP="008F1AA5">
            <w:pPr>
              <w:pStyle w:val="cgBodyText"/>
            </w:pPr>
            <w:r>
              <w:t>Match</w:t>
            </w:r>
          </w:p>
        </w:tc>
        <w:tc>
          <w:tcPr>
            <w:tcW w:w="5880" w:type="dxa"/>
            <w:shd w:val="clear" w:color="auto" w:fill="auto"/>
          </w:tcPr>
          <w:p w:rsidR="008F1AA5" w:rsidRDefault="008F1AA5" w:rsidP="008F1AA5">
            <w:pPr>
              <w:pStyle w:val="cgBodyText"/>
            </w:pPr>
            <w:r>
              <w:t>The tools and equipment that produce the commodity</w:t>
            </w:r>
          </w:p>
        </w:tc>
      </w:tr>
      <w:tr w:rsidR="008F1AA5" w:rsidTr="008F1AA5">
        <w:tc>
          <w:tcPr>
            <w:tcW w:w="2600" w:type="dxa"/>
            <w:tcBorders>
              <w:top w:val="nil"/>
              <w:bottom w:val="nil"/>
            </w:tcBorders>
            <w:shd w:val="pct10" w:color="auto" w:fill="auto"/>
          </w:tcPr>
          <w:p w:rsidR="008F1AA5" w:rsidRDefault="008F1AA5" w:rsidP="008F1AA5">
            <w:pPr>
              <w:pStyle w:val="cgBodyText"/>
            </w:pPr>
            <w:r>
              <w:lastRenderedPageBreak/>
              <w:t>Match</w:t>
            </w:r>
          </w:p>
        </w:tc>
        <w:tc>
          <w:tcPr>
            <w:tcW w:w="5880" w:type="dxa"/>
            <w:shd w:val="clear" w:color="auto" w:fill="auto"/>
          </w:tcPr>
          <w:p w:rsidR="008F1AA5" w:rsidRDefault="008F1AA5" w:rsidP="008F1AA5">
            <w:pPr>
              <w:pStyle w:val="cgBodyText"/>
            </w:pPr>
            <w:r>
              <w:t>Money, value</w:t>
            </w:r>
          </w:p>
        </w:tc>
      </w:tr>
      <w:tr w:rsidR="008F1AA5" w:rsidTr="008F1AA5">
        <w:tc>
          <w:tcPr>
            <w:tcW w:w="2600" w:type="dxa"/>
            <w:tcBorders>
              <w:top w:val="nil"/>
              <w:bottom w:val="nil"/>
            </w:tcBorders>
            <w:shd w:val="pct10" w:color="auto" w:fill="auto"/>
          </w:tcPr>
          <w:p w:rsidR="008F1AA5" w:rsidRDefault="008F1AA5" w:rsidP="008F1AA5">
            <w:pPr>
              <w:pStyle w:val="cgBodyText"/>
            </w:pPr>
            <w:r>
              <w:t>Match</w:t>
            </w:r>
          </w:p>
        </w:tc>
        <w:tc>
          <w:tcPr>
            <w:tcW w:w="5880" w:type="dxa"/>
            <w:shd w:val="clear" w:color="auto" w:fill="auto"/>
          </w:tcPr>
          <w:p w:rsidR="008F1AA5" w:rsidRDefault="008F1AA5" w:rsidP="008F1AA5">
            <w:pPr>
              <w:pStyle w:val="cgBodyText"/>
            </w:pPr>
            <w:r>
              <w:t>Excess value of a commodity</w:t>
            </w:r>
          </w:p>
        </w:tc>
      </w:tr>
      <w:tr w:rsidR="008F1AA5" w:rsidTr="008F1AA5">
        <w:tc>
          <w:tcPr>
            <w:tcW w:w="2600" w:type="dxa"/>
            <w:tcBorders>
              <w:top w:val="nil"/>
              <w:bottom w:val="nil"/>
            </w:tcBorders>
            <w:shd w:val="pct10" w:color="auto" w:fill="auto"/>
          </w:tcPr>
          <w:p w:rsidR="008F1AA5" w:rsidRDefault="008F1AA5" w:rsidP="008F1AA5">
            <w:pPr>
              <w:pStyle w:val="cgBodyText"/>
            </w:pPr>
            <w:r>
              <w:t>Match</w:t>
            </w:r>
          </w:p>
        </w:tc>
        <w:tc>
          <w:tcPr>
            <w:tcW w:w="5880" w:type="dxa"/>
            <w:shd w:val="clear" w:color="auto" w:fill="auto"/>
          </w:tcPr>
          <w:p w:rsidR="008F1AA5" w:rsidRDefault="008F1AA5" w:rsidP="008F1AA5">
            <w:pPr>
              <w:pStyle w:val="cgBodyText"/>
            </w:pPr>
            <w:r>
              <w:t>Practical function of the commodity; what it does</w:t>
            </w:r>
          </w:p>
        </w:tc>
      </w:tr>
      <w:tr w:rsidR="008F1AA5" w:rsidTr="008F1AA5">
        <w:tc>
          <w:tcPr>
            <w:tcW w:w="2600" w:type="dxa"/>
            <w:tcBorders>
              <w:top w:val="nil"/>
              <w:bottom w:val="nil"/>
            </w:tcBorders>
            <w:shd w:val="pct10" w:color="auto" w:fill="auto"/>
          </w:tcPr>
          <w:p w:rsidR="008F1AA5" w:rsidRDefault="008F1AA5" w:rsidP="008F1AA5">
            <w:pPr>
              <w:pStyle w:val="cgBodyText"/>
            </w:pPr>
            <w:r>
              <w:t>Match</w:t>
            </w:r>
          </w:p>
        </w:tc>
        <w:tc>
          <w:tcPr>
            <w:tcW w:w="5880" w:type="dxa"/>
            <w:shd w:val="clear" w:color="auto" w:fill="auto"/>
          </w:tcPr>
          <w:p w:rsidR="008F1AA5" w:rsidRDefault="008F1AA5" w:rsidP="008F1AA5">
            <w:pPr>
              <w:pStyle w:val="cgBodyText"/>
            </w:pPr>
            <w:r>
              <w:t>An object or thing which satisfies human needs</w:t>
            </w:r>
          </w:p>
        </w:tc>
      </w:tr>
      <w:tr w:rsidR="008F1AA5" w:rsidTr="008F1AA5">
        <w:tc>
          <w:tcPr>
            <w:tcW w:w="2600" w:type="dxa"/>
            <w:tcBorders>
              <w:top w:val="nil"/>
              <w:bottom w:val="single" w:sz="18" w:space="0" w:color="FF6600"/>
            </w:tcBorders>
            <w:shd w:val="pct10" w:color="auto" w:fill="auto"/>
          </w:tcPr>
          <w:p w:rsidR="008F1AA5" w:rsidRDefault="008F1AA5" w:rsidP="008F1AA5">
            <w:pPr>
              <w:pStyle w:val="cgBodyText"/>
            </w:pPr>
            <w:r>
              <w:t>Feedback</w:t>
            </w:r>
          </w:p>
        </w:tc>
        <w:tc>
          <w:tcPr>
            <w:tcW w:w="5880" w:type="dxa"/>
            <w:shd w:val="clear" w:color="auto" w:fill="auto"/>
          </w:tcPr>
          <w:p w:rsidR="008F1AA5" w:rsidRDefault="008F1AA5" w:rsidP="008F1AA5">
            <w:pPr>
              <w:pStyle w:val="cgBodyText"/>
            </w:pPr>
            <w:r>
              <w:t>It is important to understand how these terms function in cultural production.</w:t>
            </w:r>
          </w:p>
          <w:p w:rsidR="008F1AA5" w:rsidRDefault="008F1AA5" w:rsidP="008F1AA5">
            <w:pPr>
              <w:pStyle w:val="cgBodyText"/>
            </w:pPr>
          </w:p>
          <w:p w:rsidR="008F1AA5" w:rsidRDefault="008F1AA5" w:rsidP="008F1AA5">
            <w:pPr>
              <w:pStyle w:val="cgBodyText"/>
            </w:pPr>
            <w:r w:rsidRPr="00106D57">
              <w:rPr>
                <w:b/>
              </w:rPr>
              <w:t>Mode of production:</w:t>
            </w:r>
            <w:r>
              <w:t xml:space="preserve"> </w:t>
            </w:r>
            <w:r w:rsidR="00106D57">
              <w:t xml:space="preserve"> </w:t>
            </w:r>
            <w:r>
              <w:t>The tools and equipment that produce the commodity</w:t>
            </w:r>
          </w:p>
          <w:p w:rsidR="00106D57" w:rsidRDefault="00106D57" w:rsidP="008F1AA5">
            <w:pPr>
              <w:pStyle w:val="cgBodyText"/>
            </w:pPr>
          </w:p>
          <w:p w:rsidR="008F1AA5" w:rsidRDefault="008F1AA5" w:rsidP="008F1AA5">
            <w:pPr>
              <w:pStyle w:val="cgBodyText"/>
            </w:pPr>
            <w:r w:rsidRPr="00106D57">
              <w:rPr>
                <w:b/>
              </w:rPr>
              <w:t>Surplus value:</w:t>
            </w:r>
            <w:r w:rsidR="00106D57">
              <w:t xml:space="preserve"> </w:t>
            </w:r>
            <w:r>
              <w:t xml:space="preserve"> Excess value of a commodity</w:t>
            </w:r>
          </w:p>
          <w:p w:rsidR="00106D57" w:rsidRDefault="00106D57" w:rsidP="008F1AA5">
            <w:pPr>
              <w:pStyle w:val="cgBodyText"/>
            </w:pPr>
          </w:p>
          <w:p w:rsidR="008F1AA5" w:rsidRDefault="008F1AA5" w:rsidP="008F1AA5">
            <w:pPr>
              <w:pStyle w:val="cgBodyText"/>
            </w:pPr>
            <w:r w:rsidRPr="00106D57">
              <w:rPr>
                <w:b/>
              </w:rPr>
              <w:t>Exchange value:</w:t>
            </w:r>
            <w:r w:rsidR="00106D57">
              <w:t xml:space="preserve"> </w:t>
            </w:r>
            <w:r>
              <w:t xml:space="preserve"> Monetary value that gets attached to a commodity</w:t>
            </w:r>
          </w:p>
          <w:p w:rsidR="00106D57" w:rsidRDefault="00106D57" w:rsidP="008F1AA5">
            <w:pPr>
              <w:pStyle w:val="cgBodyText"/>
            </w:pPr>
          </w:p>
          <w:p w:rsidR="008F1AA5" w:rsidRDefault="008F1AA5" w:rsidP="008F1AA5">
            <w:pPr>
              <w:pStyle w:val="cgBodyText"/>
            </w:pPr>
            <w:r w:rsidRPr="00106D57">
              <w:rPr>
                <w:b/>
              </w:rPr>
              <w:t>Use value:</w:t>
            </w:r>
            <w:r>
              <w:t xml:space="preserve"> </w:t>
            </w:r>
            <w:r w:rsidR="00106D57">
              <w:t xml:space="preserve"> </w:t>
            </w:r>
            <w:r>
              <w:t>Practical function of the commodity; what it does</w:t>
            </w:r>
          </w:p>
          <w:p w:rsidR="00106D57" w:rsidRDefault="00106D57" w:rsidP="008F1AA5">
            <w:pPr>
              <w:pStyle w:val="cgBodyText"/>
            </w:pPr>
          </w:p>
          <w:p w:rsidR="008F1AA5" w:rsidRDefault="008F1AA5" w:rsidP="008F1AA5">
            <w:pPr>
              <w:pStyle w:val="cgBodyText"/>
            </w:pPr>
            <w:r w:rsidRPr="00106D57">
              <w:rPr>
                <w:b/>
              </w:rPr>
              <w:t>Capital:</w:t>
            </w:r>
            <w:r>
              <w:t xml:space="preserve"> </w:t>
            </w:r>
            <w:r w:rsidR="00106D57">
              <w:t xml:space="preserve"> </w:t>
            </w:r>
            <w:r>
              <w:t>Money, value</w:t>
            </w:r>
          </w:p>
          <w:p w:rsidR="00106D57" w:rsidRDefault="00106D57" w:rsidP="008F1AA5">
            <w:pPr>
              <w:pStyle w:val="cgBodyText"/>
            </w:pPr>
          </w:p>
          <w:p w:rsidR="008F1AA5" w:rsidRDefault="008F1AA5" w:rsidP="008F1AA5">
            <w:pPr>
              <w:pStyle w:val="cgBodyText"/>
            </w:pPr>
            <w:r w:rsidRPr="00106D57">
              <w:rPr>
                <w:b/>
              </w:rPr>
              <w:t>Commodity:</w:t>
            </w:r>
            <w:r>
              <w:t xml:space="preserve"> </w:t>
            </w:r>
            <w:r w:rsidR="00106D57">
              <w:t xml:space="preserve"> </w:t>
            </w:r>
            <w:r>
              <w:t>An object or thing which satisfies human needs</w:t>
            </w:r>
          </w:p>
        </w:tc>
      </w:tr>
    </w:tbl>
    <w:p w:rsidR="008F1AA5" w:rsidRDefault="008F1AA5" w:rsidP="00DE375E">
      <w:pPr>
        <w:rPr>
          <w:rFonts w:cs="Arial"/>
          <w:u w:val="single"/>
        </w:rPr>
      </w:pPr>
    </w:p>
    <w:p w:rsidR="003E16DC" w:rsidRPr="003E16DC" w:rsidRDefault="003E16DC" w:rsidP="00A96AEB">
      <w:pPr>
        <w:pStyle w:val="cgPanelText"/>
      </w:pPr>
      <w:r>
        <w:t>View</w:t>
      </w:r>
      <w:r w:rsidRPr="007C05CE">
        <w:t>ing</w:t>
      </w:r>
    </w:p>
    <w:p w:rsidR="00AE3536" w:rsidRDefault="00AE3536" w:rsidP="00752785">
      <w:pPr>
        <w:pStyle w:val="cgBodyText"/>
      </w:pPr>
    </w:p>
    <w:p w:rsidR="003E16DC" w:rsidRDefault="00DE375E" w:rsidP="00752785">
      <w:pPr>
        <w:pStyle w:val="cgBodyText"/>
      </w:pPr>
      <w:r>
        <w:t xml:space="preserve">Watch </w:t>
      </w:r>
      <w:r w:rsidR="003E16DC">
        <w:t xml:space="preserve">this extract of </w:t>
      </w:r>
      <w:r>
        <w:t>Disney’s</w:t>
      </w:r>
      <w:r w:rsidR="003E16DC">
        <w:t xml:space="preserve"> </w:t>
      </w:r>
      <w:r w:rsidR="001F6A49">
        <w:t xml:space="preserve">1940 </w:t>
      </w:r>
      <w:r w:rsidR="003E16DC">
        <w:t>movie</w:t>
      </w:r>
      <w:r>
        <w:t xml:space="preserve"> </w:t>
      </w:r>
      <w:hyperlink r:id="rId43" w:history="1">
        <w:r w:rsidRPr="003E16DC">
          <w:rPr>
            <w:rStyle w:val="Hyperlink"/>
            <w:i/>
          </w:rPr>
          <w:t>The Sorcerer’s Apprentice</w:t>
        </w:r>
      </w:hyperlink>
      <w:r w:rsidR="003E16DC">
        <w:t xml:space="preserve"> (</w:t>
      </w:r>
      <w:r w:rsidR="009D349F">
        <w:t>0</w:t>
      </w:r>
      <w:r w:rsidR="003E16DC">
        <w:t xml:space="preserve">9:44) </w:t>
      </w:r>
      <w:r w:rsidR="00562BDA">
        <w:t xml:space="preserve">(opens in a new window) </w:t>
      </w:r>
      <w:r>
        <w:t xml:space="preserve">and </w:t>
      </w:r>
      <w:r w:rsidR="003E16DC">
        <w:t>complete the exercises below.</w:t>
      </w:r>
    </w:p>
    <w:p w:rsidR="003E16DC" w:rsidRDefault="003E16DC" w:rsidP="00752785">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3E16DC" w:rsidTr="003E16DC">
        <w:tc>
          <w:tcPr>
            <w:tcW w:w="2600" w:type="dxa"/>
            <w:tcBorders>
              <w:top w:val="single" w:sz="18" w:space="0" w:color="FF6600"/>
              <w:bottom w:val="nil"/>
            </w:tcBorders>
            <w:shd w:val="pct10" w:color="auto" w:fill="auto"/>
          </w:tcPr>
          <w:p w:rsidR="003E16DC" w:rsidRDefault="003E16DC" w:rsidP="003E16DC">
            <w:pPr>
              <w:pStyle w:val="cgBodyText"/>
            </w:pPr>
            <w:r>
              <w:rPr>
                <w:noProof/>
                <w:lang w:eastAsia="en-GB"/>
              </w:rPr>
              <w:drawing>
                <wp:inline distT="0" distB="0" distL="0" distR="0">
                  <wp:extent cx="971550" cy="295275"/>
                  <wp:effectExtent l="0" t="0" r="0" b="9525"/>
                  <wp:docPr id="35" name="Picture 35"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3E16DC" w:rsidRDefault="003E16DC" w:rsidP="003E16DC">
            <w:pPr>
              <w:pStyle w:val="cgBodyText"/>
            </w:pPr>
            <w:r>
              <w:t>Matching1</w:t>
            </w:r>
          </w:p>
        </w:tc>
      </w:tr>
      <w:tr w:rsidR="003E16DC" w:rsidTr="003E16DC">
        <w:tc>
          <w:tcPr>
            <w:tcW w:w="2600" w:type="dxa"/>
            <w:tcBorders>
              <w:top w:val="nil"/>
              <w:bottom w:val="nil"/>
            </w:tcBorders>
            <w:shd w:val="pct10" w:color="auto" w:fill="auto"/>
          </w:tcPr>
          <w:p w:rsidR="003E16DC" w:rsidRDefault="003E16DC" w:rsidP="003E16DC">
            <w:pPr>
              <w:pStyle w:val="cgBodyText"/>
            </w:pPr>
            <w:r>
              <w:t>Title</w:t>
            </w:r>
          </w:p>
        </w:tc>
        <w:tc>
          <w:tcPr>
            <w:tcW w:w="5880" w:type="dxa"/>
            <w:tcBorders>
              <w:top w:val="nil"/>
            </w:tcBorders>
            <w:shd w:val="clear" w:color="auto" w:fill="auto"/>
          </w:tcPr>
          <w:p w:rsidR="003E16DC" w:rsidRDefault="003E16DC" w:rsidP="003E16DC">
            <w:pPr>
              <w:pStyle w:val="cgBodyText"/>
            </w:pPr>
            <w:r>
              <w:t>Identifying factors of the production process</w:t>
            </w:r>
          </w:p>
        </w:tc>
      </w:tr>
      <w:tr w:rsidR="003E16DC" w:rsidTr="003E16DC">
        <w:tc>
          <w:tcPr>
            <w:tcW w:w="2600" w:type="dxa"/>
            <w:tcBorders>
              <w:top w:val="nil"/>
              <w:bottom w:val="nil"/>
            </w:tcBorders>
            <w:shd w:val="pct10" w:color="auto" w:fill="auto"/>
          </w:tcPr>
          <w:p w:rsidR="003E16DC" w:rsidRDefault="003E16DC" w:rsidP="003E16DC">
            <w:pPr>
              <w:pStyle w:val="cgBodyText"/>
            </w:pPr>
            <w:r>
              <w:t>Text</w:t>
            </w:r>
          </w:p>
        </w:tc>
        <w:tc>
          <w:tcPr>
            <w:tcW w:w="5880" w:type="dxa"/>
            <w:shd w:val="clear" w:color="auto" w:fill="auto"/>
          </w:tcPr>
          <w:p w:rsidR="003E16DC" w:rsidRDefault="003E16DC" w:rsidP="003E16DC">
            <w:pPr>
              <w:pStyle w:val="cgBodyText"/>
            </w:pPr>
            <w:r>
              <w:t>Match the factors in the production process with specific characters or objects in the film.</w:t>
            </w:r>
          </w:p>
        </w:tc>
      </w:tr>
      <w:tr w:rsidR="003E16DC" w:rsidTr="003E16DC">
        <w:tc>
          <w:tcPr>
            <w:tcW w:w="2600" w:type="dxa"/>
            <w:tcBorders>
              <w:top w:val="nil"/>
              <w:bottom w:val="nil"/>
            </w:tcBorders>
            <w:shd w:val="pct10" w:color="auto" w:fill="auto"/>
          </w:tcPr>
          <w:p w:rsidR="003E16DC" w:rsidRDefault="003E16DC" w:rsidP="003E16DC">
            <w:pPr>
              <w:pStyle w:val="cgBodyText"/>
            </w:pPr>
            <w:r>
              <w:t>Answer</w:t>
            </w:r>
          </w:p>
        </w:tc>
        <w:tc>
          <w:tcPr>
            <w:tcW w:w="5880" w:type="dxa"/>
            <w:shd w:val="clear" w:color="auto" w:fill="auto"/>
          </w:tcPr>
          <w:p w:rsidR="003E16DC" w:rsidRDefault="00467C91" w:rsidP="003E16DC">
            <w:pPr>
              <w:pStyle w:val="cgBodyText"/>
            </w:pPr>
            <w:r>
              <w:t>Labo</w:t>
            </w:r>
            <w:r w:rsidR="009D349F">
              <w:t>u</w:t>
            </w:r>
            <w:r>
              <w:t>rer</w:t>
            </w:r>
          </w:p>
        </w:tc>
      </w:tr>
      <w:tr w:rsidR="003E16DC" w:rsidTr="003E16DC">
        <w:tc>
          <w:tcPr>
            <w:tcW w:w="2600" w:type="dxa"/>
            <w:tcBorders>
              <w:top w:val="nil"/>
              <w:bottom w:val="nil"/>
            </w:tcBorders>
            <w:shd w:val="pct10" w:color="auto" w:fill="auto"/>
          </w:tcPr>
          <w:p w:rsidR="003E16DC" w:rsidRDefault="003E16DC" w:rsidP="003E16DC">
            <w:pPr>
              <w:pStyle w:val="cgBodyText"/>
            </w:pPr>
            <w:r>
              <w:t>Answer</w:t>
            </w:r>
          </w:p>
        </w:tc>
        <w:tc>
          <w:tcPr>
            <w:tcW w:w="5880" w:type="dxa"/>
            <w:shd w:val="clear" w:color="auto" w:fill="auto"/>
          </w:tcPr>
          <w:p w:rsidR="003E16DC" w:rsidRDefault="003E16DC" w:rsidP="003E16DC">
            <w:pPr>
              <w:pStyle w:val="cgBodyText"/>
            </w:pPr>
            <w:r>
              <w:t>Commodity</w:t>
            </w:r>
          </w:p>
        </w:tc>
      </w:tr>
      <w:tr w:rsidR="003E16DC" w:rsidTr="003E16DC">
        <w:tc>
          <w:tcPr>
            <w:tcW w:w="2600" w:type="dxa"/>
            <w:tcBorders>
              <w:top w:val="nil"/>
              <w:bottom w:val="nil"/>
            </w:tcBorders>
            <w:shd w:val="pct10" w:color="auto" w:fill="auto"/>
          </w:tcPr>
          <w:p w:rsidR="003E16DC" w:rsidRDefault="003E16DC" w:rsidP="003E16DC">
            <w:pPr>
              <w:pStyle w:val="cgBodyText"/>
            </w:pPr>
            <w:r>
              <w:t>Answer</w:t>
            </w:r>
          </w:p>
        </w:tc>
        <w:tc>
          <w:tcPr>
            <w:tcW w:w="5880" w:type="dxa"/>
            <w:shd w:val="clear" w:color="auto" w:fill="auto"/>
          </w:tcPr>
          <w:p w:rsidR="003E16DC" w:rsidRDefault="003E16DC" w:rsidP="003E16DC">
            <w:pPr>
              <w:pStyle w:val="cgBodyText"/>
            </w:pPr>
            <w:r>
              <w:t>Owner of the means of production</w:t>
            </w:r>
          </w:p>
        </w:tc>
      </w:tr>
      <w:tr w:rsidR="003E16DC" w:rsidTr="003E16DC">
        <w:tc>
          <w:tcPr>
            <w:tcW w:w="2600" w:type="dxa"/>
            <w:tcBorders>
              <w:top w:val="nil"/>
              <w:bottom w:val="nil"/>
            </w:tcBorders>
            <w:shd w:val="pct10" w:color="auto" w:fill="auto"/>
          </w:tcPr>
          <w:p w:rsidR="003E16DC" w:rsidRDefault="003E16DC" w:rsidP="003E16DC">
            <w:pPr>
              <w:pStyle w:val="cgBodyText"/>
            </w:pPr>
            <w:r>
              <w:t>Match</w:t>
            </w:r>
          </w:p>
        </w:tc>
        <w:tc>
          <w:tcPr>
            <w:tcW w:w="5880" w:type="dxa"/>
            <w:shd w:val="clear" w:color="auto" w:fill="auto"/>
          </w:tcPr>
          <w:p w:rsidR="003E16DC" w:rsidRDefault="00C916B3" w:rsidP="003E16DC">
            <w:pPr>
              <w:pStyle w:val="cgBodyText"/>
            </w:pPr>
            <w:r>
              <w:t>The Sorcerer</w:t>
            </w:r>
          </w:p>
        </w:tc>
      </w:tr>
      <w:tr w:rsidR="003E16DC" w:rsidTr="003E16DC">
        <w:tc>
          <w:tcPr>
            <w:tcW w:w="2600" w:type="dxa"/>
            <w:tcBorders>
              <w:top w:val="nil"/>
              <w:bottom w:val="nil"/>
            </w:tcBorders>
            <w:shd w:val="pct10" w:color="auto" w:fill="auto"/>
          </w:tcPr>
          <w:p w:rsidR="003E16DC" w:rsidRDefault="003E16DC" w:rsidP="003E16DC">
            <w:pPr>
              <w:pStyle w:val="cgBodyText"/>
            </w:pPr>
            <w:r>
              <w:t>Match</w:t>
            </w:r>
          </w:p>
        </w:tc>
        <w:tc>
          <w:tcPr>
            <w:tcW w:w="5880" w:type="dxa"/>
            <w:shd w:val="clear" w:color="auto" w:fill="auto"/>
          </w:tcPr>
          <w:p w:rsidR="003E16DC" w:rsidRDefault="00C916B3" w:rsidP="00C916B3">
            <w:pPr>
              <w:pStyle w:val="cgBodyText"/>
            </w:pPr>
            <w:r>
              <w:t>Mickey</w:t>
            </w:r>
          </w:p>
        </w:tc>
      </w:tr>
      <w:tr w:rsidR="003E16DC" w:rsidTr="003E16DC">
        <w:tc>
          <w:tcPr>
            <w:tcW w:w="2600" w:type="dxa"/>
            <w:tcBorders>
              <w:top w:val="nil"/>
              <w:bottom w:val="nil"/>
            </w:tcBorders>
            <w:shd w:val="pct10" w:color="auto" w:fill="auto"/>
          </w:tcPr>
          <w:p w:rsidR="003E16DC" w:rsidRDefault="003E16DC" w:rsidP="003E16DC">
            <w:pPr>
              <w:pStyle w:val="cgBodyText"/>
            </w:pPr>
            <w:r>
              <w:t>Match</w:t>
            </w:r>
          </w:p>
        </w:tc>
        <w:tc>
          <w:tcPr>
            <w:tcW w:w="5880" w:type="dxa"/>
            <w:shd w:val="clear" w:color="auto" w:fill="auto"/>
          </w:tcPr>
          <w:p w:rsidR="003E16DC" w:rsidRDefault="00C916B3" w:rsidP="003E16DC">
            <w:pPr>
              <w:pStyle w:val="cgBodyText"/>
            </w:pPr>
            <w:r>
              <w:t>The Sorcerer’s hat</w:t>
            </w:r>
          </w:p>
        </w:tc>
      </w:tr>
      <w:tr w:rsidR="003E16DC" w:rsidTr="003E16DC">
        <w:tc>
          <w:tcPr>
            <w:tcW w:w="2600" w:type="dxa"/>
            <w:tcBorders>
              <w:top w:val="nil"/>
              <w:bottom w:val="single" w:sz="18" w:space="0" w:color="FF6600"/>
            </w:tcBorders>
            <w:shd w:val="pct10" w:color="auto" w:fill="auto"/>
          </w:tcPr>
          <w:p w:rsidR="003E16DC" w:rsidRDefault="003E16DC" w:rsidP="003E16DC">
            <w:pPr>
              <w:pStyle w:val="cgBodyText"/>
            </w:pPr>
            <w:r>
              <w:t>Feedback</w:t>
            </w:r>
          </w:p>
        </w:tc>
        <w:tc>
          <w:tcPr>
            <w:tcW w:w="5880" w:type="dxa"/>
            <w:shd w:val="clear" w:color="auto" w:fill="auto"/>
          </w:tcPr>
          <w:p w:rsidR="00C916B3" w:rsidRDefault="00C916B3" w:rsidP="00C916B3">
            <w:pPr>
              <w:pStyle w:val="cgBodyText"/>
            </w:pPr>
            <w:r w:rsidRPr="00C916B3">
              <w:rPr>
                <w:b/>
              </w:rPr>
              <w:t>Labo</w:t>
            </w:r>
            <w:r w:rsidR="009D349F">
              <w:rPr>
                <w:b/>
              </w:rPr>
              <w:t>u</w:t>
            </w:r>
            <w:r w:rsidRPr="00C916B3">
              <w:rPr>
                <w:b/>
              </w:rPr>
              <w:t>rer:</w:t>
            </w:r>
            <w:r>
              <w:t xml:space="preserve"> </w:t>
            </w:r>
            <w:r w:rsidR="00106D57">
              <w:t xml:space="preserve"> </w:t>
            </w:r>
            <w:r>
              <w:t>Mickey (although he tries to make the broom the laborer)</w:t>
            </w:r>
          </w:p>
          <w:p w:rsidR="00106D57" w:rsidRDefault="00106D57" w:rsidP="00C916B3">
            <w:pPr>
              <w:pStyle w:val="cgBodyText"/>
            </w:pPr>
          </w:p>
          <w:p w:rsidR="00C916B3" w:rsidRDefault="00C916B3" w:rsidP="00C916B3">
            <w:pPr>
              <w:pStyle w:val="cgBodyText"/>
            </w:pPr>
            <w:r w:rsidRPr="00C916B3">
              <w:rPr>
                <w:b/>
              </w:rPr>
              <w:t>Commodity:</w:t>
            </w:r>
            <w:r>
              <w:t xml:space="preserve"> </w:t>
            </w:r>
            <w:r w:rsidR="00106D57">
              <w:t xml:space="preserve"> </w:t>
            </w:r>
            <w:r>
              <w:t>The Sorcerer’s hat</w:t>
            </w:r>
          </w:p>
          <w:p w:rsidR="00106D57" w:rsidRDefault="00106D57" w:rsidP="00C916B3">
            <w:pPr>
              <w:pStyle w:val="cgBodyText"/>
            </w:pPr>
          </w:p>
          <w:p w:rsidR="00C916B3" w:rsidRDefault="00C916B3" w:rsidP="00C916B3">
            <w:pPr>
              <w:pStyle w:val="cgBodyText"/>
            </w:pPr>
            <w:r w:rsidRPr="00C916B3">
              <w:rPr>
                <w:b/>
              </w:rPr>
              <w:t>Owner of the means of production:</w:t>
            </w:r>
            <w:r>
              <w:t xml:space="preserve"> </w:t>
            </w:r>
            <w:r w:rsidR="00106D57">
              <w:t xml:space="preserve"> </w:t>
            </w:r>
            <w:r>
              <w:t>The Sorcerer</w:t>
            </w:r>
          </w:p>
          <w:p w:rsidR="00C916B3" w:rsidRDefault="00C916B3" w:rsidP="00C916B3">
            <w:pPr>
              <w:pStyle w:val="cgBodyText"/>
            </w:pPr>
          </w:p>
          <w:p w:rsidR="003E16DC" w:rsidRDefault="00C916B3" w:rsidP="00C916B3">
            <w:pPr>
              <w:pStyle w:val="cgBodyText"/>
            </w:pPr>
            <w:r w:rsidRPr="00C916B3">
              <w:t>If you still have trouble und</w:t>
            </w:r>
            <w:r>
              <w:t>erstanding the function of labo</w:t>
            </w:r>
            <w:r w:rsidRPr="00C916B3">
              <w:t>rer, commodity, means of production think back to the content of the lecture and my analogy with your marks and University.</w:t>
            </w:r>
          </w:p>
        </w:tc>
      </w:tr>
    </w:tbl>
    <w:p w:rsidR="003E16DC" w:rsidRDefault="003E16DC" w:rsidP="00752785">
      <w:pPr>
        <w:pStyle w:val="cgBodyText"/>
      </w:pPr>
    </w:p>
    <w:p w:rsidR="003E16DC" w:rsidRDefault="00420D1B" w:rsidP="00A96AEB">
      <w:pPr>
        <w:pStyle w:val="cgPanelText"/>
      </w:pPr>
      <w:r>
        <w:t>Analysis</w:t>
      </w:r>
    </w:p>
    <w:p w:rsidR="00123943" w:rsidRDefault="00123943" w:rsidP="00752785">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123943" w:rsidTr="00123943">
        <w:tc>
          <w:tcPr>
            <w:tcW w:w="2600" w:type="dxa"/>
            <w:tcBorders>
              <w:top w:val="single" w:sz="18" w:space="0" w:color="FF6600"/>
              <w:bottom w:val="nil"/>
            </w:tcBorders>
            <w:shd w:val="pct10" w:color="auto" w:fill="auto"/>
          </w:tcPr>
          <w:p w:rsidR="00123943" w:rsidRDefault="00123943" w:rsidP="00123943">
            <w:pPr>
              <w:pStyle w:val="cgBodyText"/>
            </w:pPr>
            <w:r>
              <w:rPr>
                <w:noProof/>
                <w:lang w:eastAsia="en-GB"/>
              </w:rPr>
              <w:drawing>
                <wp:inline distT="0" distB="0" distL="0" distR="0">
                  <wp:extent cx="971550" cy="295275"/>
                  <wp:effectExtent l="0" t="0" r="0" b="9525"/>
                  <wp:docPr id="56" name="Picture 56"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123943" w:rsidRDefault="00123943" w:rsidP="00123943">
            <w:pPr>
              <w:pStyle w:val="cgBodyText"/>
            </w:pPr>
            <w:r>
              <w:t>Textentry1</w:t>
            </w:r>
          </w:p>
        </w:tc>
      </w:tr>
      <w:tr w:rsidR="00123943" w:rsidTr="00123943">
        <w:tc>
          <w:tcPr>
            <w:tcW w:w="2600" w:type="dxa"/>
            <w:tcBorders>
              <w:top w:val="nil"/>
              <w:bottom w:val="nil"/>
            </w:tcBorders>
            <w:shd w:val="pct10" w:color="auto" w:fill="auto"/>
          </w:tcPr>
          <w:p w:rsidR="00123943" w:rsidRDefault="00123943" w:rsidP="00123943">
            <w:pPr>
              <w:pStyle w:val="cgBodyText"/>
            </w:pPr>
            <w:r>
              <w:t>Title</w:t>
            </w:r>
          </w:p>
        </w:tc>
        <w:tc>
          <w:tcPr>
            <w:tcW w:w="5880" w:type="dxa"/>
            <w:tcBorders>
              <w:top w:val="nil"/>
            </w:tcBorders>
            <w:shd w:val="clear" w:color="auto" w:fill="auto"/>
          </w:tcPr>
          <w:p w:rsidR="00123943" w:rsidRDefault="00123943" w:rsidP="00123943">
            <w:pPr>
              <w:pStyle w:val="cgBodyText"/>
            </w:pPr>
            <w:r>
              <w:t>Practices and modes of production</w:t>
            </w:r>
          </w:p>
        </w:tc>
      </w:tr>
      <w:tr w:rsidR="00123943" w:rsidTr="00123943">
        <w:tc>
          <w:tcPr>
            <w:tcW w:w="2600" w:type="dxa"/>
            <w:tcBorders>
              <w:top w:val="nil"/>
              <w:bottom w:val="nil"/>
            </w:tcBorders>
            <w:shd w:val="pct10" w:color="auto" w:fill="auto"/>
          </w:tcPr>
          <w:p w:rsidR="00123943" w:rsidRDefault="00123943" w:rsidP="00123943">
            <w:pPr>
              <w:pStyle w:val="cgBodyText"/>
            </w:pPr>
            <w:r>
              <w:t>Text</w:t>
            </w:r>
          </w:p>
        </w:tc>
        <w:tc>
          <w:tcPr>
            <w:tcW w:w="5880" w:type="dxa"/>
            <w:shd w:val="clear" w:color="auto" w:fill="auto"/>
          </w:tcPr>
          <w:p w:rsidR="00123943" w:rsidRDefault="00123943" w:rsidP="00123943">
            <w:pPr>
              <w:pStyle w:val="cgBodyText"/>
            </w:pPr>
            <w:r>
              <w:t xml:space="preserve">Think about dance and film making practices and modes of production and </w:t>
            </w:r>
            <w:r w:rsidR="009F3DED">
              <w:t>t</w:t>
            </w:r>
            <w:r w:rsidR="00812D64">
              <w:t xml:space="preserve">ake notes to </w:t>
            </w:r>
            <w:r>
              <w:t>complete this table.</w:t>
            </w:r>
          </w:p>
          <w:p w:rsidR="00370079" w:rsidRDefault="00370079" w:rsidP="00123943">
            <w:pPr>
              <w:pStyle w:val="cgBodyText"/>
            </w:pPr>
          </w:p>
          <w:tbl>
            <w:tblPr>
              <w:tblStyle w:val="TableGrid"/>
              <w:tblW w:w="5617" w:type="dxa"/>
              <w:tblLayout w:type="fixed"/>
              <w:tblLook w:val="04A0" w:firstRow="1" w:lastRow="0" w:firstColumn="1" w:lastColumn="0" w:noHBand="0" w:noVBand="1"/>
            </w:tblPr>
            <w:tblGrid>
              <w:gridCol w:w="1506"/>
              <w:gridCol w:w="1985"/>
              <w:gridCol w:w="2126"/>
            </w:tblGrid>
            <w:tr w:rsidR="00123943" w:rsidRPr="00420D1B" w:rsidTr="008F1AA5">
              <w:trPr>
                <w:trHeight w:val="190"/>
              </w:trPr>
              <w:tc>
                <w:tcPr>
                  <w:tcW w:w="1506" w:type="dxa"/>
                </w:tcPr>
                <w:p w:rsidR="00123943" w:rsidRPr="00420D1B" w:rsidRDefault="00123943" w:rsidP="008F1AA5">
                  <w:pPr>
                    <w:pStyle w:val="cgTableRowHead"/>
                  </w:pPr>
                  <w:r w:rsidRPr="00420D1B">
                    <w:t>Factors</w:t>
                  </w:r>
                  <w:r w:rsidRPr="00420D1B">
                    <w:tab/>
                  </w:r>
                  <w:r w:rsidRPr="00420D1B">
                    <w:tab/>
                  </w:r>
                </w:p>
              </w:tc>
              <w:tc>
                <w:tcPr>
                  <w:tcW w:w="1985" w:type="dxa"/>
                </w:tcPr>
                <w:p w:rsidR="00123943" w:rsidRPr="00420D1B" w:rsidRDefault="00123943" w:rsidP="008F1AA5">
                  <w:pPr>
                    <w:pStyle w:val="cgTableRowHead"/>
                  </w:pPr>
                  <w:r w:rsidRPr="00420D1B">
                    <w:t>Dance</w:t>
                  </w:r>
                </w:p>
              </w:tc>
              <w:tc>
                <w:tcPr>
                  <w:tcW w:w="2126" w:type="dxa"/>
                </w:tcPr>
                <w:p w:rsidR="00123943" w:rsidRPr="00420D1B" w:rsidRDefault="00123943" w:rsidP="008F1AA5">
                  <w:pPr>
                    <w:pStyle w:val="cgTableRowHead"/>
                  </w:pPr>
                  <w:r w:rsidRPr="00420D1B">
                    <w:t>Film</w:t>
                  </w:r>
                </w:p>
              </w:tc>
            </w:tr>
            <w:tr w:rsidR="00123943" w:rsidRPr="00420D1B" w:rsidTr="008F1AA5">
              <w:trPr>
                <w:trHeight w:val="190"/>
              </w:trPr>
              <w:tc>
                <w:tcPr>
                  <w:tcW w:w="1506" w:type="dxa"/>
                </w:tcPr>
                <w:p w:rsidR="00123943" w:rsidRPr="00420D1B" w:rsidRDefault="00123943" w:rsidP="008F1AA5">
                  <w:pPr>
                    <w:pStyle w:val="cgTableColumnHead"/>
                  </w:pPr>
                  <w:r w:rsidRPr="00420D1B">
                    <w:t>Factory</w:t>
                  </w:r>
                </w:p>
              </w:tc>
              <w:tc>
                <w:tcPr>
                  <w:tcW w:w="1985" w:type="dxa"/>
                </w:tcPr>
                <w:p w:rsidR="00123943" w:rsidRPr="00420D1B" w:rsidRDefault="00123943" w:rsidP="008F1AA5"/>
              </w:tc>
              <w:tc>
                <w:tcPr>
                  <w:tcW w:w="2126" w:type="dxa"/>
                </w:tcPr>
                <w:p w:rsidR="00123943" w:rsidRPr="00420D1B" w:rsidRDefault="00123943" w:rsidP="008F1AA5"/>
              </w:tc>
            </w:tr>
            <w:tr w:rsidR="00123943" w:rsidRPr="00420D1B" w:rsidTr="008F1AA5">
              <w:trPr>
                <w:trHeight w:val="190"/>
              </w:trPr>
              <w:tc>
                <w:tcPr>
                  <w:tcW w:w="1506" w:type="dxa"/>
                </w:tcPr>
                <w:p w:rsidR="00123943" w:rsidRPr="00420D1B" w:rsidRDefault="00123943" w:rsidP="008F1AA5">
                  <w:pPr>
                    <w:pStyle w:val="cgTableColumnHead"/>
                  </w:pPr>
                  <w:proofErr w:type="spellStart"/>
                  <w:r w:rsidRPr="00420D1B">
                    <w:t>Labo</w:t>
                  </w:r>
                  <w:r w:rsidR="00F245F1">
                    <w:t>u</w:t>
                  </w:r>
                  <w:r w:rsidRPr="00420D1B">
                    <w:t>rers</w:t>
                  </w:r>
                  <w:proofErr w:type="spellEnd"/>
                </w:p>
              </w:tc>
              <w:tc>
                <w:tcPr>
                  <w:tcW w:w="1985" w:type="dxa"/>
                </w:tcPr>
                <w:p w:rsidR="00123943" w:rsidRPr="00420D1B" w:rsidRDefault="00123943" w:rsidP="008F1AA5"/>
              </w:tc>
              <w:tc>
                <w:tcPr>
                  <w:tcW w:w="2126" w:type="dxa"/>
                </w:tcPr>
                <w:p w:rsidR="00123943" w:rsidRPr="00420D1B" w:rsidRDefault="00123943" w:rsidP="008F1AA5"/>
              </w:tc>
            </w:tr>
            <w:tr w:rsidR="00123943" w:rsidRPr="00420D1B" w:rsidTr="008F1AA5">
              <w:trPr>
                <w:trHeight w:val="190"/>
              </w:trPr>
              <w:tc>
                <w:tcPr>
                  <w:tcW w:w="1506" w:type="dxa"/>
                </w:tcPr>
                <w:p w:rsidR="00123943" w:rsidRPr="00420D1B" w:rsidRDefault="00123943" w:rsidP="008F1AA5">
                  <w:pPr>
                    <w:pStyle w:val="cgTableColumnHead"/>
                  </w:pPr>
                  <w:r>
                    <w:t>Modes of production</w:t>
                  </w:r>
                </w:p>
              </w:tc>
              <w:tc>
                <w:tcPr>
                  <w:tcW w:w="1985" w:type="dxa"/>
                </w:tcPr>
                <w:p w:rsidR="00123943" w:rsidRPr="00420D1B" w:rsidRDefault="00123943" w:rsidP="008F1AA5"/>
              </w:tc>
              <w:tc>
                <w:tcPr>
                  <w:tcW w:w="2126" w:type="dxa"/>
                </w:tcPr>
                <w:p w:rsidR="00123943" w:rsidRPr="00420D1B" w:rsidRDefault="00123943" w:rsidP="008F1AA5"/>
              </w:tc>
            </w:tr>
            <w:tr w:rsidR="00123943" w:rsidRPr="00420D1B" w:rsidTr="008F1AA5">
              <w:trPr>
                <w:trHeight w:val="190"/>
              </w:trPr>
              <w:tc>
                <w:tcPr>
                  <w:tcW w:w="1506" w:type="dxa"/>
                </w:tcPr>
                <w:p w:rsidR="00123943" w:rsidRPr="00420D1B" w:rsidRDefault="00123943" w:rsidP="008F1AA5">
                  <w:pPr>
                    <w:pStyle w:val="cgTableColumnHead"/>
                  </w:pPr>
                  <w:r w:rsidRPr="00420D1B">
                    <w:t>Surplus value</w:t>
                  </w:r>
                </w:p>
              </w:tc>
              <w:tc>
                <w:tcPr>
                  <w:tcW w:w="1985" w:type="dxa"/>
                </w:tcPr>
                <w:p w:rsidR="00123943" w:rsidRPr="00420D1B" w:rsidRDefault="00123943" w:rsidP="008F1AA5"/>
              </w:tc>
              <w:tc>
                <w:tcPr>
                  <w:tcW w:w="2126" w:type="dxa"/>
                </w:tcPr>
                <w:p w:rsidR="00123943" w:rsidRPr="00420D1B" w:rsidRDefault="00123943" w:rsidP="008F1AA5"/>
              </w:tc>
            </w:tr>
          </w:tbl>
          <w:p w:rsidR="00123943" w:rsidRPr="00106D57" w:rsidRDefault="00106D57" w:rsidP="00106D57">
            <w:pPr>
              <w:pStyle w:val="cgSummary"/>
            </w:pPr>
            <w:r>
              <w:t>Blank table to take notes on dance and film making practices and modes of production</w:t>
            </w:r>
          </w:p>
        </w:tc>
      </w:tr>
      <w:tr w:rsidR="00123943" w:rsidTr="00123943">
        <w:tc>
          <w:tcPr>
            <w:tcW w:w="2600" w:type="dxa"/>
            <w:tcBorders>
              <w:top w:val="nil"/>
              <w:bottom w:val="single" w:sz="18" w:space="0" w:color="FF6600"/>
            </w:tcBorders>
            <w:shd w:val="pct10" w:color="auto" w:fill="auto"/>
          </w:tcPr>
          <w:p w:rsidR="00123943" w:rsidRDefault="00123943" w:rsidP="00123943">
            <w:pPr>
              <w:pStyle w:val="cgBodyText"/>
            </w:pPr>
            <w:r>
              <w:t>Feedback</w:t>
            </w:r>
          </w:p>
        </w:tc>
        <w:tc>
          <w:tcPr>
            <w:tcW w:w="5880" w:type="dxa"/>
            <w:shd w:val="clear" w:color="auto" w:fill="auto"/>
          </w:tcPr>
          <w:p w:rsidR="00123943" w:rsidRDefault="00123943" w:rsidP="00123943">
            <w:pPr>
              <w:pStyle w:val="cgBodyText"/>
            </w:pPr>
            <w:r>
              <w:t>Your notes could be something like these.</w:t>
            </w:r>
          </w:p>
          <w:p w:rsidR="00123943" w:rsidRDefault="00123943" w:rsidP="00123943">
            <w:pPr>
              <w:pStyle w:val="cgBodyText"/>
            </w:pPr>
          </w:p>
          <w:tbl>
            <w:tblPr>
              <w:tblStyle w:val="TableGrid"/>
              <w:tblW w:w="5617" w:type="dxa"/>
              <w:tblLayout w:type="fixed"/>
              <w:tblLook w:val="04A0" w:firstRow="1" w:lastRow="0" w:firstColumn="1" w:lastColumn="0" w:noHBand="0" w:noVBand="1"/>
            </w:tblPr>
            <w:tblGrid>
              <w:gridCol w:w="1506"/>
              <w:gridCol w:w="1985"/>
              <w:gridCol w:w="2126"/>
            </w:tblGrid>
            <w:tr w:rsidR="003316B6" w:rsidRPr="00420D1B" w:rsidTr="00BE3293">
              <w:trPr>
                <w:trHeight w:val="190"/>
              </w:trPr>
              <w:tc>
                <w:tcPr>
                  <w:tcW w:w="1506" w:type="dxa"/>
                </w:tcPr>
                <w:p w:rsidR="003316B6" w:rsidRPr="00420D1B" w:rsidRDefault="003316B6" w:rsidP="00BE3293">
                  <w:pPr>
                    <w:pStyle w:val="cgTableRowHead"/>
                  </w:pPr>
                  <w:r w:rsidRPr="00420D1B">
                    <w:t>Factors</w:t>
                  </w:r>
                  <w:r w:rsidRPr="00420D1B">
                    <w:tab/>
                  </w:r>
                  <w:r w:rsidRPr="00420D1B">
                    <w:tab/>
                  </w:r>
                </w:p>
              </w:tc>
              <w:tc>
                <w:tcPr>
                  <w:tcW w:w="1985" w:type="dxa"/>
                </w:tcPr>
                <w:p w:rsidR="003316B6" w:rsidRPr="00420D1B" w:rsidRDefault="003316B6" w:rsidP="00BE3293">
                  <w:pPr>
                    <w:pStyle w:val="cgTableRowHead"/>
                  </w:pPr>
                  <w:r w:rsidRPr="00420D1B">
                    <w:t>Dance</w:t>
                  </w:r>
                </w:p>
              </w:tc>
              <w:tc>
                <w:tcPr>
                  <w:tcW w:w="2126" w:type="dxa"/>
                </w:tcPr>
                <w:p w:rsidR="003316B6" w:rsidRPr="00420D1B" w:rsidRDefault="003316B6" w:rsidP="00BE3293">
                  <w:pPr>
                    <w:pStyle w:val="cgTableRowHead"/>
                  </w:pPr>
                  <w:r w:rsidRPr="00420D1B">
                    <w:t>Film</w:t>
                  </w:r>
                </w:p>
              </w:tc>
            </w:tr>
            <w:tr w:rsidR="003316B6" w:rsidRPr="00420D1B" w:rsidTr="00BE3293">
              <w:trPr>
                <w:trHeight w:val="190"/>
              </w:trPr>
              <w:tc>
                <w:tcPr>
                  <w:tcW w:w="1506" w:type="dxa"/>
                </w:tcPr>
                <w:p w:rsidR="003316B6" w:rsidRPr="00420D1B" w:rsidRDefault="003316B6" w:rsidP="00BE3293">
                  <w:pPr>
                    <w:pStyle w:val="cgTableColumnHead"/>
                  </w:pPr>
                  <w:r w:rsidRPr="00420D1B">
                    <w:t>Factory</w:t>
                  </w:r>
                </w:p>
              </w:tc>
              <w:tc>
                <w:tcPr>
                  <w:tcW w:w="1985" w:type="dxa"/>
                </w:tcPr>
                <w:p w:rsidR="003316B6" w:rsidRPr="00420D1B" w:rsidRDefault="003316B6" w:rsidP="00BE3293">
                  <w:r>
                    <w:t>dance school</w:t>
                  </w:r>
                </w:p>
              </w:tc>
              <w:tc>
                <w:tcPr>
                  <w:tcW w:w="2126" w:type="dxa"/>
                </w:tcPr>
                <w:p w:rsidR="003316B6" w:rsidRPr="00420D1B" w:rsidRDefault="003316B6" w:rsidP="00BE3293">
                  <w:r>
                    <w:t>film studio</w:t>
                  </w:r>
                </w:p>
              </w:tc>
            </w:tr>
            <w:tr w:rsidR="003316B6" w:rsidRPr="00420D1B" w:rsidTr="00BE3293">
              <w:trPr>
                <w:trHeight w:val="190"/>
              </w:trPr>
              <w:tc>
                <w:tcPr>
                  <w:tcW w:w="1506" w:type="dxa"/>
                </w:tcPr>
                <w:p w:rsidR="003316B6" w:rsidRPr="00420D1B" w:rsidRDefault="003316B6" w:rsidP="00BE3293">
                  <w:pPr>
                    <w:pStyle w:val="cgTableColumnHead"/>
                  </w:pPr>
                  <w:proofErr w:type="spellStart"/>
                  <w:r w:rsidRPr="00420D1B">
                    <w:t>Labo</w:t>
                  </w:r>
                  <w:r>
                    <w:t>u</w:t>
                  </w:r>
                  <w:r w:rsidRPr="00420D1B">
                    <w:t>rers</w:t>
                  </w:r>
                  <w:proofErr w:type="spellEnd"/>
                </w:p>
              </w:tc>
              <w:tc>
                <w:tcPr>
                  <w:tcW w:w="1985" w:type="dxa"/>
                </w:tcPr>
                <w:p w:rsidR="003316B6" w:rsidRPr="00420D1B" w:rsidRDefault="003316B6" w:rsidP="00BE3293">
                  <w:r>
                    <w:t>dancers, choreographers, teachers</w:t>
                  </w:r>
                </w:p>
              </w:tc>
              <w:tc>
                <w:tcPr>
                  <w:tcW w:w="2126" w:type="dxa"/>
                </w:tcPr>
                <w:p w:rsidR="003316B6" w:rsidRPr="00420D1B" w:rsidRDefault="003316B6" w:rsidP="00BE3293">
                  <w:r>
                    <w:t>crew, actors, directors</w:t>
                  </w:r>
                </w:p>
              </w:tc>
            </w:tr>
            <w:tr w:rsidR="003316B6" w:rsidRPr="00420D1B" w:rsidTr="00BE3293">
              <w:trPr>
                <w:trHeight w:val="190"/>
              </w:trPr>
              <w:tc>
                <w:tcPr>
                  <w:tcW w:w="1506" w:type="dxa"/>
                </w:tcPr>
                <w:p w:rsidR="003316B6" w:rsidRPr="00420D1B" w:rsidRDefault="003316B6" w:rsidP="00BE3293">
                  <w:pPr>
                    <w:pStyle w:val="cgTableColumnHead"/>
                  </w:pPr>
                  <w:r>
                    <w:t>Modes of production</w:t>
                  </w:r>
                </w:p>
              </w:tc>
              <w:tc>
                <w:tcPr>
                  <w:tcW w:w="1985" w:type="dxa"/>
                </w:tcPr>
                <w:p w:rsidR="003316B6" w:rsidRPr="00420D1B" w:rsidRDefault="003316B6" w:rsidP="00BE3293">
                  <w:r>
                    <w:t>rehearsals, performances</w:t>
                  </w:r>
                </w:p>
              </w:tc>
              <w:tc>
                <w:tcPr>
                  <w:tcW w:w="2126" w:type="dxa"/>
                </w:tcPr>
                <w:p w:rsidR="003316B6" w:rsidRPr="00420D1B" w:rsidRDefault="003316B6" w:rsidP="00BE3293">
                  <w:r>
                    <w:t>shooting, film</w:t>
                  </w:r>
                  <w:r>
                    <w:br/>
                    <w:t>distribution/marketing</w:t>
                  </w:r>
                </w:p>
              </w:tc>
            </w:tr>
            <w:tr w:rsidR="003316B6" w:rsidRPr="00420D1B" w:rsidTr="00BE3293">
              <w:trPr>
                <w:trHeight w:val="190"/>
              </w:trPr>
              <w:tc>
                <w:tcPr>
                  <w:tcW w:w="1506" w:type="dxa"/>
                </w:tcPr>
                <w:p w:rsidR="003316B6" w:rsidRPr="00420D1B" w:rsidRDefault="003316B6" w:rsidP="00BE3293">
                  <w:pPr>
                    <w:pStyle w:val="cgTableColumnHead"/>
                  </w:pPr>
                  <w:r w:rsidRPr="00420D1B">
                    <w:t>Surplus value</w:t>
                  </w:r>
                </w:p>
              </w:tc>
              <w:tc>
                <w:tcPr>
                  <w:tcW w:w="1985" w:type="dxa"/>
                </w:tcPr>
                <w:p w:rsidR="003316B6" w:rsidRPr="00420D1B" w:rsidRDefault="003316B6" w:rsidP="00BE3293">
                  <w:r>
                    <w:t>virtuosity, technical skill</w:t>
                  </w:r>
                </w:p>
              </w:tc>
              <w:tc>
                <w:tcPr>
                  <w:tcW w:w="2126" w:type="dxa"/>
                </w:tcPr>
                <w:p w:rsidR="003316B6" w:rsidRPr="00123943" w:rsidRDefault="003316B6" w:rsidP="00BE3293">
                  <w:r>
                    <w:t>celebrity capital, profit</w:t>
                  </w:r>
                  <w:r>
                    <w:br/>
                    <w:t>of film, branding, popular cultural references, cultural</w:t>
                  </w:r>
                  <w:r>
                    <w:br/>
                    <w:t>capital</w:t>
                  </w:r>
                </w:p>
              </w:tc>
            </w:tr>
          </w:tbl>
          <w:p w:rsidR="00123943" w:rsidRPr="00123943" w:rsidRDefault="003316B6" w:rsidP="003316B6">
            <w:pPr>
              <w:pStyle w:val="cgSummary"/>
            </w:pPr>
            <w:r>
              <w:t>Example notes on dance and film making practices and modes of production.</w:t>
            </w:r>
          </w:p>
        </w:tc>
      </w:tr>
    </w:tbl>
    <w:p w:rsidR="00AB0F6C" w:rsidRDefault="00AB0F6C"/>
    <w:p w:rsidR="00DE375E" w:rsidRPr="00EC1DFA" w:rsidRDefault="00DE375E" w:rsidP="006B2B5F">
      <w:pPr>
        <w:pStyle w:val="cgSectionTitle"/>
      </w:pPr>
      <w:r w:rsidRPr="00EC1DFA">
        <w:t>Capitalism</w:t>
      </w:r>
      <w:r w:rsidR="00972D78">
        <w:t>, M</w:t>
      </w:r>
      <w:r w:rsidR="007241E3">
        <w:t>arxis</w:t>
      </w:r>
      <w:r w:rsidR="00972D78">
        <w:t>m</w:t>
      </w:r>
      <w:r w:rsidR="007241E3">
        <w:t xml:space="preserve"> and a</w:t>
      </w:r>
      <w:r w:rsidR="006B2B5F">
        <w:t>rt, oh my!</w:t>
      </w:r>
      <w:r w:rsidRPr="00EC1DFA">
        <w:t xml:space="preserve"> Part II</w:t>
      </w:r>
      <w:r w:rsidR="006B2B5F">
        <w:rPr>
          <w:rFonts w:ascii="Calibri" w:hAnsi="Calibri" w:cs="Calibri"/>
        </w:rPr>
        <w:t>—</w:t>
      </w:r>
      <w:r w:rsidRPr="00EC1DFA">
        <w:t>Branding</w:t>
      </w:r>
    </w:p>
    <w:p w:rsidR="0084457B" w:rsidRDefault="0084457B" w:rsidP="00DE375E">
      <w:pPr>
        <w:rPr>
          <w:rFonts w:cs="Arial"/>
          <w:bCs/>
        </w:rPr>
      </w:pPr>
    </w:p>
    <w:p w:rsidR="0084457B" w:rsidRDefault="0084457B" w:rsidP="00DE375E">
      <w:pPr>
        <w:rPr>
          <w:rFonts w:cs="Arial"/>
        </w:rPr>
      </w:pPr>
      <w:r>
        <w:rPr>
          <w:rFonts w:cs="Arial"/>
        </w:rPr>
        <w:t>This week we will</w:t>
      </w:r>
      <w:r w:rsidR="00F10604">
        <w:rPr>
          <w:rFonts w:cs="Arial"/>
        </w:rPr>
        <w:t xml:space="preserve"> consider branding and </w:t>
      </w:r>
      <w:r w:rsidR="00F27FC8">
        <w:rPr>
          <w:rFonts w:cs="Arial"/>
        </w:rPr>
        <w:t>consumerism in a capitalist culture.</w:t>
      </w:r>
    </w:p>
    <w:p w:rsidR="00F10604" w:rsidRDefault="00F10604" w:rsidP="00DE375E">
      <w:pPr>
        <w:rPr>
          <w:rFonts w:cs="Arial"/>
        </w:rPr>
      </w:pPr>
    </w:p>
    <w:p w:rsidR="0084457B" w:rsidRPr="0084457B" w:rsidRDefault="00F33342" w:rsidP="00277179">
      <w:pPr>
        <w:rPr>
          <w:rFonts w:cs="Arial"/>
        </w:rPr>
      </w:pPr>
      <w:r>
        <w:rPr>
          <w:rFonts w:cs="Arial"/>
          <w:noProof/>
          <w:lang w:eastAsia="en-GB"/>
        </w:rPr>
        <w:lastRenderedPageBreak/>
        <w:drawing>
          <wp:inline distT="0" distB="0" distL="0" distR="0">
            <wp:extent cx="2029890" cy="3008261"/>
            <wp:effectExtent l="0" t="0" r="8890" b="1905"/>
            <wp:docPr id="21" name="Picture 21" descr="This is a photo of the work Tomato (from Campbell's Soup I) by Andy Warhol. It is a screenprint showing a single red and white can with the words Campbell's concensed tomato s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a42\Desktop\Warhol.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32138" cy="3011593"/>
                    </a:xfrm>
                    <a:prstGeom prst="rect">
                      <a:avLst/>
                    </a:prstGeom>
                    <a:noFill/>
                    <a:ln>
                      <a:noFill/>
                    </a:ln>
                  </pic:spPr>
                </pic:pic>
              </a:graphicData>
            </a:graphic>
          </wp:inline>
        </w:drawing>
      </w:r>
    </w:p>
    <w:p w:rsidR="00F33342" w:rsidRDefault="00F33342" w:rsidP="007714F9">
      <w:pPr>
        <w:pStyle w:val="cgCaption"/>
        <w:rPr>
          <w:i/>
          <w:shd w:val="clear" w:color="auto" w:fill="FEFEFE"/>
        </w:rPr>
      </w:pPr>
    </w:p>
    <w:p w:rsidR="00F27FC8" w:rsidRDefault="00F27FC8" w:rsidP="00AE3536">
      <w:pPr>
        <w:pStyle w:val="Body"/>
      </w:pPr>
    </w:p>
    <w:p w:rsidR="00396929" w:rsidRDefault="00396929" w:rsidP="00396929">
      <w:pPr>
        <w:pStyle w:val="cgHeading"/>
      </w:pPr>
      <w:r>
        <w:t>Task</w:t>
      </w:r>
      <w:r w:rsidR="007714F9">
        <w:t xml:space="preserve"> 7</w:t>
      </w:r>
    </w:p>
    <w:p w:rsidR="0084457B" w:rsidRDefault="00DE375E" w:rsidP="00A96AEB">
      <w:pPr>
        <w:pStyle w:val="cgPanelText"/>
      </w:pPr>
      <w:r w:rsidRPr="009B6672">
        <w:t>Reading</w:t>
      </w:r>
    </w:p>
    <w:p w:rsidR="000B094E" w:rsidRDefault="000B094E" w:rsidP="000B094E">
      <w:pPr>
        <w:pStyle w:val="cgBodyText"/>
      </w:pPr>
      <w:r w:rsidRPr="003D31A8">
        <w:t xml:space="preserve">Sturken, Marita and Cartwright, </w:t>
      </w:r>
      <w:r>
        <w:t>Lisa (2001) Chapter 6</w:t>
      </w:r>
      <w:r w:rsidRPr="003D31A8">
        <w:t xml:space="preserve">: </w:t>
      </w:r>
      <w:r>
        <w:t>“</w:t>
      </w:r>
      <w:r>
        <w:rPr>
          <w:bCs/>
        </w:rPr>
        <w:t>Consumer Culture and the Manufacture of Desire</w:t>
      </w:r>
      <w:r>
        <w:t>”. In</w:t>
      </w:r>
      <w:r w:rsidRPr="003D31A8">
        <w:t xml:space="preserve"> </w:t>
      </w:r>
      <w:r w:rsidRPr="003D31A8">
        <w:rPr>
          <w:i/>
        </w:rPr>
        <w:t xml:space="preserve">Practices of looking. An introduction to visual culture; </w:t>
      </w:r>
      <w:r w:rsidRPr="003D31A8">
        <w:t xml:space="preserve">Oxford: Oxford University Press, </w:t>
      </w:r>
      <w:r w:rsidR="00A46BDD" w:rsidRPr="003D31A8">
        <w:t xml:space="preserve">pp. </w:t>
      </w:r>
      <w:r w:rsidR="00A46BDD">
        <w:t>189-236</w:t>
      </w:r>
      <w:r w:rsidR="00A46BDD" w:rsidRPr="003D31A8">
        <w:t>.</w:t>
      </w:r>
    </w:p>
    <w:p w:rsidR="000B094E" w:rsidRDefault="000B094E" w:rsidP="000B094E">
      <w:pPr>
        <w:pStyle w:val="cgBodyText"/>
      </w:pPr>
    </w:p>
    <w:p w:rsidR="000B094E" w:rsidRDefault="000B094E" w:rsidP="000B094E">
      <w:pPr>
        <w:pStyle w:val="cgBodyText"/>
      </w:pPr>
      <w:r w:rsidRPr="003D31A8">
        <w:t xml:space="preserve">Read this text and </w:t>
      </w:r>
      <w:r w:rsidR="000576EC">
        <w:t>answer</w:t>
      </w:r>
      <w:r>
        <w:t xml:space="preserve"> the </w:t>
      </w:r>
      <w:r w:rsidR="000576EC">
        <w:t>questions</w:t>
      </w:r>
      <w:r>
        <w:t xml:space="preserve"> below.</w:t>
      </w:r>
    </w:p>
    <w:p w:rsidR="000576EC" w:rsidRDefault="000576EC" w:rsidP="000B094E">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576EC" w:rsidTr="000576EC">
        <w:tc>
          <w:tcPr>
            <w:tcW w:w="2600" w:type="dxa"/>
            <w:tcBorders>
              <w:top w:val="single" w:sz="18" w:space="0" w:color="FF6600"/>
              <w:bottom w:val="nil"/>
            </w:tcBorders>
            <w:shd w:val="pct10" w:color="auto" w:fill="auto"/>
          </w:tcPr>
          <w:p w:rsidR="000576EC" w:rsidRDefault="000576EC" w:rsidP="000576EC">
            <w:pPr>
              <w:pStyle w:val="cgBodyText"/>
            </w:pPr>
            <w:r>
              <w:rPr>
                <w:noProof/>
                <w:lang w:eastAsia="en-GB"/>
              </w:rPr>
              <w:drawing>
                <wp:inline distT="0" distB="0" distL="0" distR="0">
                  <wp:extent cx="971550" cy="295275"/>
                  <wp:effectExtent l="0" t="0" r="0" b="9525"/>
                  <wp:docPr id="22" name="Picture 2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576EC" w:rsidRDefault="000576EC" w:rsidP="000576EC">
            <w:pPr>
              <w:pStyle w:val="cgBodyText"/>
            </w:pPr>
            <w:r>
              <w:t>Textentry1</w:t>
            </w:r>
          </w:p>
        </w:tc>
      </w:tr>
      <w:tr w:rsidR="000576EC" w:rsidTr="000576EC">
        <w:tc>
          <w:tcPr>
            <w:tcW w:w="2600" w:type="dxa"/>
            <w:tcBorders>
              <w:top w:val="nil"/>
              <w:bottom w:val="nil"/>
            </w:tcBorders>
            <w:shd w:val="pct10" w:color="auto" w:fill="auto"/>
          </w:tcPr>
          <w:p w:rsidR="000576EC" w:rsidRDefault="000576EC" w:rsidP="000576EC">
            <w:pPr>
              <w:pStyle w:val="cgBodyText"/>
            </w:pPr>
            <w:r>
              <w:t>Title</w:t>
            </w:r>
          </w:p>
        </w:tc>
        <w:tc>
          <w:tcPr>
            <w:tcW w:w="5880" w:type="dxa"/>
            <w:tcBorders>
              <w:top w:val="nil"/>
            </w:tcBorders>
            <w:shd w:val="clear" w:color="auto" w:fill="auto"/>
          </w:tcPr>
          <w:p w:rsidR="000576EC" w:rsidRDefault="000576EC" w:rsidP="000576EC">
            <w:pPr>
              <w:pStyle w:val="cgBodyText"/>
            </w:pPr>
          </w:p>
        </w:tc>
      </w:tr>
      <w:tr w:rsidR="000576EC" w:rsidTr="000576EC">
        <w:tc>
          <w:tcPr>
            <w:tcW w:w="2600" w:type="dxa"/>
            <w:tcBorders>
              <w:top w:val="nil"/>
              <w:bottom w:val="nil"/>
            </w:tcBorders>
            <w:shd w:val="pct10" w:color="auto" w:fill="auto"/>
          </w:tcPr>
          <w:p w:rsidR="000576EC" w:rsidRDefault="000576EC" w:rsidP="000576EC">
            <w:pPr>
              <w:pStyle w:val="cgBodyText"/>
            </w:pPr>
            <w:r>
              <w:t>Text</w:t>
            </w:r>
          </w:p>
        </w:tc>
        <w:tc>
          <w:tcPr>
            <w:tcW w:w="5880" w:type="dxa"/>
            <w:shd w:val="clear" w:color="auto" w:fill="auto"/>
          </w:tcPr>
          <w:p w:rsidR="000576EC" w:rsidRDefault="000576EC" w:rsidP="000576EC">
            <w:pPr>
              <w:pStyle w:val="cgBodyText"/>
            </w:pPr>
            <w:r w:rsidRPr="000576EC">
              <w:t>Can you think of a product that you (past or present) were obsessed with?</w:t>
            </w:r>
            <w:r>
              <w:t xml:space="preserve"> </w:t>
            </w:r>
            <w:r w:rsidRPr="000576EC">
              <w:t>How was it branded? What type of desire did it produce in you?</w:t>
            </w:r>
          </w:p>
        </w:tc>
      </w:tr>
      <w:tr w:rsidR="000576EC" w:rsidTr="000576EC">
        <w:tc>
          <w:tcPr>
            <w:tcW w:w="2600" w:type="dxa"/>
            <w:tcBorders>
              <w:top w:val="nil"/>
              <w:bottom w:val="single" w:sz="18" w:space="0" w:color="FF6600"/>
            </w:tcBorders>
            <w:shd w:val="pct10" w:color="auto" w:fill="auto"/>
          </w:tcPr>
          <w:p w:rsidR="000576EC" w:rsidRDefault="000576EC" w:rsidP="000576EC">
            <w:pPr>
              <w:pStyle w:val="cgBodyText"/>
            </w:pPr>
            <w:r>
              <w:t>Feedback</w:t>
            </w:r>
          </w:p>
        </w:tc>
        <w:tc>
          <w:tcPr>
            <w:tcW w:w="5880" w:type="dxa"/>
            <w:shd w:val="clear" w:color="auto" w:fill="auto"/>
          </w:tcPr>
          <w:p w:rsidR="000576EC" w:rsidRDefault="000576EC" w:rsidP="000576EC">
            <w:pPr>
              <w:pStyle w:val="cgBodyText"/>
            </w:pPr>
            <w:r>
              <w:t>This is an open answer.</w:t>
            </w:r>
          </w:p>
        </w:tc>
      </w:tr>
    </w:tbl>
    <w:p w:rsidR="000576EC" w:rsidRDefault="000576EC" w:rsidP="000B094E">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576EC" w:rsidTr="000576EC">
        <w:tc>
          <w:tcPr>
            <w:tcW w:w="2600" w:type="dxa"/>
            <w:tcBorders>
              <w:top w:val="single" w:sz="18" w:space="0" w:color="FF6600"/>
              <w:bottom w:val="nil"/>
            </w:tcBorders>
            <w:shd w:val="pct10" w:color="auto" w:fill="auto"/>
          </w:tcPr>
          <w:p w:rsidR="000576EC" w:rsidRDefault="000576EC" w:rsidP="000576EC">
            <w:pPr>
              <w:pStyle w:val="cgBodyText"/>
            </w:pPr>
            <w:r>
              <w:rPr>
                <w:noProof/>
                <w:lang w:eastAsia="en-GB"/>
              </w:rPr>
              <w:drawing>
                <wp:inline distT="0" distB="0" distL="0" distR="0">
                  <wp:extent cx="971550" cy="295275"/>
                  <wp:effectExtent l="0" t="0" r="0" b="9525"/>
                  <wp:docPr id="31" name="Picture 3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576EC" w:rsidRDefault="000576EC" w:rsidP="000576EC">
            <w:pPr>
              <w:pStyle w:val="cgBodyText"/>
            </w:pPr>
            <w:r>
              <w:t>Textentry1</w:t>
            </w:r>
          </w:p>
        </w:tc>
      </w:tr>
      <w:tr w:rsidR="000576EC" w:rsidTr="000576EC">
        <w:tc>
          <w:tcPr>
            <w:tcW w:w="2600" w:type="dxa"/>
            <w:tcBorders>
              <w:top w:val="nil"/>
              <w:bottom w:val="nil"/>
            </w:tcBorders>
            <w:shd w:val="pct10" w:color="auto" w:fill="auto"/>
          </w:tcPr>
          <w:p w:rsidR="000576EC" w:rsidRDefault="000576EC" w:rsidP="000576EC">
            <w:pPr>
              <w:pStyle w:val="cgBodyText"/>
            </w:pPr>
            <w:r>
              <w:t>Title</w:t>
            </w:r>
          </w:p>
        </w:tc>
        <w:tc>
          <w:tcPr>
            <w:tcW w:w="5880" w:type="dxa"/>
            <w:tcBorders>
              <w:top w:val="nil"/>
            </w:tcBorders>
            <w:shd w:val="clear" w:color="auto" w:fill="auto"/>
          </w:tcPr>
          <w:p w:rsidR="000576EC" w:rsidRDefault="000576EC" w:rsidP="000576EC">
            <w:pPr>
              <w:pStyle w:val="cgBodyText"/>
            </w:pPr>
          </w:p>
        </w:tc>
      </w:tr>
      <w:tr w:rsidR="000576EC" w:rsidTr="000576EC">
        <w:tc>
          <w:tcPr>
            <w:tcW w:w="2600" w:type="dxa"/>
            <w:tcBorders>
              <w:top w:val="nil"/>
              <w:bottom w:val="nil"/>
            </w:tcBorders>
            <w:shd w:val="pct10" w:color="auto" w:fill="auto"/>
          </w:tcPr>
          <w:p w:rsidR="000576EC" w:rsidRDefault="000576EC" w:rsidP="000576EC">
            <w:pPr>
              <w:pStyle w:val="cgBodyText"/>
            </w:pPr>
            <w:r>
              <w:t>Text</w:t>
            </w:r>
          </w:p>
        </w:tc>
        <w:tc>
          <w:tcPr>
            <w:tcW w:w="5880" w:type="dxa"/>
            <w:shd w:val="clear" w:color="auto" w:fill="auto"/>
          </w:tcPr>
          <w:p w:rsidR="000576EC" w:rsidRDefault="000576EC" w:rsidP="000576EC">
            <w:pPr>
              <w:pStyle w:val="cgBodyText"/>
            </w:pPr>
            <w:r w:rsidRPr="000576EC">
              <w:t>How can you explain your experience as a consumer through the analysis Sturken and Cartwright provide?</w:t>
            </w:r>
          </w:p>
        </w:tc>
      </w:tr>
      <w:tr w:rsidR="000576EC" w:rsidTr="000576EC">
        <w:tc>
          <w:tcPr>
            <w:tcW w:w="2600" w:type="dxa"/>
            <w:tcBorders>
              <w:top w:val="nil"/>
              <w:bottom w:val="single" w:sz="18" w:space="0" w:color="FF6600"/>
            </w:tcBorders>
            <w:shd w:val="pct10" w:color="auto" w:fill="auto"/>
          </w:tcPr>
          <w:p w:rsidR="000576EC" w:rsidRDefault="000576EC" w:rsidP="000576EC">
            <w:pPr>
              <w:pStyle w:val="cgBodyText"/>
            </w:pPr>
            <w:r>
              <w:t>Feedback</w:t>
            </w:r>
          </w:p>
        </w:tc>
        <w:tc>
          <w:tcPr>
            <w:tcW w:w="5880" w:type="dxa"/>
            <w:shd w:val="clear" w:color="auto" w:fill="auto"/>
          </w:tcPr>
          <w:p w:rsidR="000576EC" w:rsidRDefault="000576EC" w:rsidP="000576EC">
            <w:pPr>
              <w:pStyle w:val="cgBodyText"/>
            </w:pPr>
            <w:r>
              <w:t>This is an open answer.</w:t>
            </w:r>
          </w:p>
        </w:tc>
      </w:tr>
    </w:tbl>
    <w:p w:rsidR="000576EC" w:rsidRDefault="000576EC" w:rsidP="000B094E">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0576EC" w:rsidTr="000576EC">
        <w:tc>
          <w:tcPr>
            <w:tcW w:w="2600" w:type="dxa"/>
            <w:tcBorders>
              <w:top w:val="single" w:sz="18" w:space="0" w:color="FF6600"/>
              <w:bottom w:val="nil"/>
            </w:tcBorders>
            <w:shd w:val="pct10" w:color="auto" w:fill="auto"/>
          </w:tcPr>
          <w:p w:rsidR="000576EC" w:rsidRDefault="000576EC" w:rsidP="000576EC">
            <w:pPr>
              <w:pStyle w:val="cgBodyText"/>
            </w:pPr>
            <w:r>
              <w:rPr>
                <w:noProof/>
                <w:lang w:eastAsia="en-GB"/>
              </w:rPr>
              <w:drawing>
                <wp:inline distT="0" distB="0" distL="0" distR="0">
                  <wp:extent cx="971550" cy="295275"/>
                  <wp:effectExtent l="0" t="0" r="0" b="9525"/>
                  <wp:docPr id="32" name="Picture 3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0576EC" w:rsidRDefault="000576EC" w:rsidP="000576EC">
            <w:pPr>
              <w:pStyle w:val="cgBodyText"/>
            </w:pPr>
            <w:r>
              <w:t>Textentry1</w:t>
            </w:r>
          </w:p>
        </w:tc>
      </w:tr>
      <w:tr w:rsidR="000576EC" w:rsidTr="000576EC">
        <w:tc>
          <w:tcPr>
            <w:tcW w:w="2600" w:type="dxa"/>
            <w:tcBorders>
              <w:top w:val="nil"/>
              <w:bottom w:val="nil"/>
            </w:tcBorders>
            <w:shd w:val="pct10" w:color="auto" w:fill="auto"/>
          </w:tcPr>
          <w:p w:rsidR="000576EC" w:rsidRDefault="000576EC" w:rsidP="000576EC">
            <w:pPr>
              <w:pStyle w:val="cgBodyText"/>
            </w:pPr>
            <w:r>
              <w:t>Title</w:t>
            </w:r>
          </w:p>
        </w:tc>
        <w:tc>
          <w:tcPr>
            <w:tcW w:w="5880" w:type="dxa"/>
            <w:tcBorders>
              <w:top w:val="nil"/>
            </w:tcBorders>
            <w:shd w:val="clear" w:color="auto" w:fill="auto"/>
          </w:tcPr>
          <w:p w:rsidR="000576EC" w:rsidRDefault="000576EC" w:rsidP="000576EC">
            <w:pPr>
              <w:pStyle w:val="cgBodyText"/>
            </w:pPr>
          </w:p>
        </w:tc>
      </w:tr>
      <w:tr w:rsidR="000576EC" w:rsidTr="000576EC">
        <w:tc>
          <w:tcPr>
            <w:tcW w:w="2600" w:type="dxa"/>
            <w:tcBorders>
              <w:top w:val="nil"/>
              <w:bottom w:val="nil"/>
            </w:tcBorders>
            <w:shd w:val="pct10" w:color="auto" w:fill="auto"/>
          </w:tcPr>
          <w:p w:rsidR="000576EC" w:rsidRDefault="000576EC" w:rsidP="000576EC">
            <w:pPr>
              <w:pStyle w:val="cgBodyText"/>
            </w:pPr>
            <w:r>
              <w:t>Text</w:t>
            </w:r>
          </w:p>
        </w:tc>
        <w:tc>
          <w:tcPr>
            <w:tcW w:w="5880" w:type="dxa"/>
            <w:shd w:val="clear" w:color="auto" w:fill="auto"/>
          </w:tcPr>
          <w:p w:rsidR="000576EC" w:rsidRDefault="000576EC" w:rsidP="000576EC">
            <w:pPr>
              <w:pStyle w:val="cgBodyText"/>
            </w:pPr>
            <w:r w:rsidRPr="000576EC">
              <w:t>How might you make a short film or a short piece of choreography about it?</w:t>
            </w:r>
          </w:p>
        </w:tc>
      </w:tr>
      <w:tr w:rsidR="000576EC" w:rsidTr="000576EC">
        <w:tc>
          <w:tcPr>
            <w:tcW w:w="2600" w:type="dxa"/>
            <w:tcBorders>
              <w:top w:val="nil"/>
              <w:bottom w:val="single" w:sz="18" w:space="0" w:color="FF6600"/>
            </w:tcBorders>
            <w:shd w:val="pct10" w:color="auto" w:fill="auto"/>
          </w:tcPr>
          <w:p w:rsidR="000576EC" w:rsidRDefault="000576EC" w:rsidP="000576EC">
            <w:pPr>
              <w:pStyle w:val="cgBodyText"/>
            </w:pPr>
            <w:r>
              <w:t>Feedback</w:t>
            </w:r>
          </w:p>
        </w:tc>
        <w:tc>
          <w:tcPr>
            <w:tcW w:w="5880" w:type="dxa"/>
            <w:shd w:val="clear" w:color="auto" w:fill="auto"/>
          </w:tcPr>
          <w:p w:rsidR="000576EC" w:rsidRDefault="000576EC" w:rsidP="000576EC">
            <w:pPr>
              <w:pStyle w:val="cgBodyText"/>
            </w:pPr>
            <w:r>
              <w:t>This is an open answer.</w:t>
            </w:r>
          </w:p>
        </w:tc>
      </w:tr>
    </w:tbl>
    <w:p w:rsidR="00F10604" w:rsidRDefault="00F10604" w:rsidP="00DE375E">
      <w:pPr>
        <w:rPr>
          <w:rFonts w:cs="Arial"/>
          <w:bCs/>
        </w:rPr>
      </w:pPr>
    </w:p>
    <w:p w:rsidR="0084457B" w:rsidRDefault="000B094E" w:rsidP="00A96AEB">
      <w:pPr>
        <w:pStyle w:val="cgPanelText"/>
      </w:pPr>
      <w:r>
        <w:lastRenderedPageBreak/>
        <w:t>Viewing</w:t>
      </w:r>
    </w:p>
    <w:p w:rsidR="00AE3536" w:rsidRDefault="00AE3536" w:rsidP="00F10604">
      <w:pPr>
        <w:pStyle w:val="cgBodyText"/>
      </w:pPr>
    </w:p>
    <w:p w:rsidR="00F10604" w:rsidRDefault="000B094E" w:rsidP="00F10604">
      <w:pPr>
        <w:pStyle w:val="cgBodyText"/>
      </w:pPr>
      <w:r w:rsidRPr="000B094E">
        <w:t>Now w</w:t>
      </w:r>
      <w:r w:rsidR="00DE375E" w:rsidRPr="000B094E">
        <w:t xml:space="preserve">atch </w:t>
      </w:r>
      <w:hyperlink r:id="rId45" w:history="1">
        <w:proofErr w:type="spellStart"/>
        <w:r w:rsidRPr="0062393A">
          <w:rPr>
            <w:rStyle w:val="Hyperlink"/>
            <w:i/>
          </w:rPr>
          <w:t>Logorama</w:t>
        </w:r>
        <w:proofErr w:type="spellEnd"/>
      </w:hyperlink>
      <w:r w:rsidRPr="00DB5D4B">
        <w:rPr>
          <w:bCs/>
        </w:rPr>
        <w:t xml:space="preserve"> (16</w:t>
      </w:r>
      <w:r>
        <w:rPr>
          <w:bCs/>
        </w:rPr>
        <w:t>:01</w:t>
      </w:r>
      <w:r w:rsidRPr="00DB5D4B">
        <w:rPr>
          <w:bCs/>
        </w:rPr>
        <w:t xml:space="preserve">) </w:t>
      </w:r>
      <w:r w:rsidR="00562BDA">
        <w:t xml:space="preserve">(opens in a new window) </w:t>
      </w:r>
      <w:r>
        <w:t xml:space="preserve">a </w:t>
      </w:r>
      <w:r w:rsidRPr="000B094E">
        <w:t xml:space="preserve">French animation </w:t>
      </w:r>
      <w:r>
        <w:t xml:space="preserve">from the </w:t>
      </w:r>
      <w:r w:rsidRPr="000B094E">
        <w:t xml:space="preserve">collective H5, </w:t>
      </w:r>
      <w:r>
        <w:t xml:space="preserve">François </w:t>
      </w:r>
      <w:proofErr w:type="spellStart"/>
      <w:r>
        <w:t>Alaux</w:t>
      </w:r>
      <w:proofErr w:type="spellEnd"/>
      <w:r>
        <w:t xml:space="preserve">, </w:t>
      </w:r>
      <w:proofErr w:type="spellStart"/>
      <w:r>
        <w:t>Hervé</w:t>
      </w:r>
      <w:proofErr w:type="spellEnd"/>
      <w:r>
        <w:t xml:space="preserve"> de </w:t>
      </w:r>
      <w:proofErr w:type="spellStart"/>
      <w:r>
        <w:t>Crécy</w:t>
      </w:r>
      <w:proofErr w:type="spellEnd"/>
      <w:r>
        <w:t xml:space="preserve"> and</w:t>
      </w:r>
      <w:r w:rsidRPr="000B094E">
        <w:t xml:space="preserve"> </w:t>
      </w:r>
      <w:proofErr w:type="spellStart"/>
      <w:r w:rsidRPr="000B094E">
        <w:t>Ludovic</w:t>
      </w:r>
      <w:proofErr w:type="spellEnd"/>
      <w:r w:rsidRPr="000B094E">
        <w:t xml:space="preserve"> </w:t>
      </w:r>
      <w:proofErr w:type="spellStart"/>
      <w:r w:rsidRPr="000B094E">
        <w:t>Houplain</w:t>
      </w:r>
      <w:proofErr w:type="spellEnd"/>
      <w:r>
        <w:t xml:space="preserve">, </w:t>
      </w:r>
      <w:r w:rsidRPr="000B094E">
        <w:t>2009</w:t>
      </w:r>
      <w:r w:rsidR="00F10604">
        <w:t xml:space="preserve"> and answer the following question.</w:t>
      </w: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10604" w:rsidTr="00F10604">
        <w:tc>
          <w:tcPr>
            <w:tcW w:w="2600" w:type="dxa"/>
            <w:tcBorders>
              <w:top w:val="single" w:sz="18" w:space="0" w:color="FF6600"/>
              <w:bottom w:val="nil"/>
            </w:tcBorders>
            <w:shd w:val="pct10" w:color="auto" w:fill="auto"/>
          </w:tcPr>
          <w:p w:rsidR="00F10604" w:rsidRDefault="00F10604" w:rsidP="00F10604">
            <w:pPr>
              <w:pStyle w:val="cgBodyText"/>
            </w:pPr>
            <w:r>
              <w:rPr>
                <w:noProof/>
                <w:lang w:eastAsia="en-GB"/>
              </w:rPr>
              <w:drawing>
                <wp:inline distT="0" distB="0" distL="0" distR="0">
                  <wp:extent cx="971550" cy="295275"/>
                  <wp:effectExtent l="0" t="0" r="0" b="9525"/>
                  <wp:docPr id="36" name="Picture 36"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10604" w:rsidRDefault="00F10604" w:rsidP="00F10604">
            <w:pPr>
              <w:pStyle w:val="cgBodyText"/>
            </w:pPr>
            <w:r>
              <w:t>Textentry1</w:t>
            </w:r>
          </w:p>
        </w:tc>
      </w:tr>
      <w:tr w:rsidR="00F10604" w:rsidTr="00F10604">
        <w:tc>
          <w:tcPr>
            <w:tcW w:w="2600" w:type="dxa"/>
            <w:tcBorders>
              <w:top w:val="nil"/>
              <w:bottom w:val="nil"/>
            </w:tcBorders>
            <w:shd w:val="pct10" w:color="auto" w:fill="auto"/>
          </w:tcPr>
          <w:p w:rsidR="00F10604" w:rsidRDefault="00F10604" w:rsidP="00F10604">
            <w:pPr>
              <w:pStyle w:val="cgBodyText"/>
            </w:pPr>
            <w:r>
              <w:t>Title</w:t>
            </w:r>
          </w:p>
        </w:tc>
        <w:tc>
          <w:tcPr>
            <w:tcW w:w="5880" w:type="dxa"/>
            <w:tcBorders>
              <w:top w:val="nil"/>
            </w:tcBorders>
            <w:shd w:val="clear" w:color="auto" w:fill="auto"/>
          </w:tcPr>
          <w:p w:rsidR="00F10604" w:rsidRDefault="00F10604" w:rsidP="00F10604">
            <w:pPr>
              <w:pStyle w:val="cgBodyText"/>
            </w:pPr>
            <w:r>
              <w:t>Brands</w:t>
            </w:r>
          </w:p>
        </w:tc>
      </w:tr>
      <w:tr w:rsidR="00F10604" w:rsidTr="00F10604">
        <w:tc>
          <w:tcPr>
            <w:tcW w:w="2600" w:type="dxa"/>
            <w:tcBorders>
              <w:top w:val="nil"/>
              <w:bottom w:val="nil"/>
            </w:tcBorders>
            <w:shd w:val="pct10" w:color="auto" w:fill="auto"/>
          </w:tcPr>
          <w:p w:rsidR="00F10604" w:rsidRDefault="00F10604" w:rsidP="00F10604">
            <w:pPr>
              <w:pStyle w:val="cgBodyText"/>
            </w:pPr>
            <w:r>
              <w:t>Text</w:t>
            </w:r>
          </w:p>
        </w:tc>
        <w:tc>
          <w:tcPr>
            <w:tcW w:w="5880" w:type="dxa"/>
            <w:shd w:val="clear" w:color="auto" w:fill="auto"/>
          </w:tcPr>
          <w:p w:rsidR="00F10604" w:rsidRDefault="00F10604" w:rsidP="00F10604">
            <w:pPr>
              <w:pStyle w:val="cgBodyText"/>
            </w:pPr>
            <w:r>
              <w:t xml:space="preserve">What brands did you recognize in </w:t>
            </w:r>
            <w:proofErr w:type="spellStart"/>
            <w:r>
              <w:t>Logorama</w:t>
            </w:r>
            <w:proofErr w:type="spellEnd"/>
            <w:r>
              <w:t>?</w:t>
            </w:r>
          </w:p>
        </w:tc>
      </w:tr>
      <w:tr w:rsidR="00F10604" w:rsidTr="00F10604">
        <w:tc>
          <w:tcPr>
            <w:tcW w:w="2600" w:type="dxa"/>
            <w:tcBorders>
              <w:top w:val="nil"/>
              <w:bottom w:val="single" w:sz="18" w:space="0" w:color="FF6600"/>
            </w:tcBorders>
            <w:shd w:val="pct10" w:color="auto" w:fill="auto"/>
          </w:tcPr>
          <w:p w:rsidR="00F10604" w:rsidRDefault="00F10604" w:rsidP="00F10604">
            <w:pPr>
              <w:pStyle w:val="cgBodyText"/>
            </w:pPr>
            <w:r>
              <w:t>Feedback</w:t>
            </w:r>
          </w:p>
        </w:tc>
        <w:tc>
          <w:tcPr>
            <w:tcW w:w="5880" w:type="dxa"/>
            <w:shd w:val="clear" w:color="auto" w:fill="auto"/>
          </w:tcPr>
          <w:p w:rsidR="000576EC" w:rsidRDefault="000576EC" w:rsidP="00F10604">
            <w:pPr>
              <w:pStyle w:val="cgBodyText"/>
            </w:pPr>
            <w:r>
              <w:t>You might have identified these brands:</w:t>
            </w:r>
          </w:p>
          <w:p w:rsidR="007305E5" w:rsidRDefault="007305E5" w:rsidP="00370079">
            <w:pPr>
              <w:pStyle w:val="cgBodyText"/>
              <w:numPr>
                <w:ilvl w:val="0"/>
                <w:numId w:val="37"/>
              </w:numPr>
              <w:tabs>
                <w:tab w:val="left" w:pos="377"/>
              </w:tabs>
              <w:ind w:left="377" w:hanging="377"/>
            </w:pPr>
            <w:r>
              <w:t>Malibu (rum)</w:t>
            </w:r>
          </w:p>
          <w:p w:rsidR="007305E5" w:rsidRDefault="007305E5" w:rsidP="00370079">
            <w:pPr>
              <w:pStyle w:val="cgBodyText"/>
              <w:numPr>
                <w:ilvl w:val="0"/>
                <w:numId w:val="37"/>
              </w:numPr>
              <w:tabs>
                <w:tab w:val="left" w:pos="377"/>
              </w:tabs>
              <w:ind w:left="377" w:hanging="377"/>
            </w:pPr>
            <w:r>
              <w:t>Pringles (crisps)</w:t>
            </w:r>
          </w:p>
          <w:p w:rsidR="007305E5" w:rsidRDefault="007305E5" w:rsidP="00370079">
            <w:pPr>
              <w:pStyle w:val="cgBodyText"/>
              <w:numPr>
                <w:ilvl w:val="0"/>
                <w:numId w:val="37"/>
              </w:numPr>
              <w:tabs>
                <w:tab w:val="left" w:pos="377"/>
              </w:tabs>
              <w:ind w:left="377" w:hanging="377"/>
            </w:pPr>
            <w:r>
              <w:t>Lego (toys)</w:t>
            </w:r>
          </w:p>
          <w:p w:rsidR="007305E5" w:rsidRDefault="007305E5" w:rsidP="00370079">
            <w:pPr>
              <w:pStyle w:val="cgBodyText"/>
              <w:numPr>
                <w:ilvl w:val="0"/>
                <w:numId w:val="37"/>
              </w:numPr>
              <w:tabs>
                <w:tab w:val="left" w:pos="377"/>
              </w:tabs>
              <w:ind w:left="377" w:hanging="377"/>
            </w:pPr>
            <w:r>
              <w:t>Pizza Hut (pizza restaurant)</w:t>
            </w:r>
          </w:p>
          <w:p w:rsidR="007305E5" w:rsidRDefault="007305E5" w:rsidP="00370079">
            <w:pPr>
              <w:pStyle w:val="cgBodyText"/>
              <w:numPr>
                <w:ilvl w:val="0"/>
                <w:numId w:val="37"/>
              </w:numPr>
              <w:tabs>
                <w:tab w:val="left" w:pos="377"/>
              </w:tabs>
              <w:ind w:left="377" w:hanging="377"/>
            </w:pPr>
            <w:r w:rsidRPr="000576EC">
              <w:t>Esso</w:t>
            </w:r>
            <w:r>
              <w:t xml:space="preserve"> (petrol)</w:t>
            </w:r>
          </w:p>
          <w:p w:rsidR="007305E5" w:rsidRDefault="007305E5" w:rsidP="00370079">
            <w:pPr>
              <w:pStyle w:val="cgBodyText"/>
              <w:numPr>
                <w:ilvl w:val="0"/>
                <w:numId w:val="37"/>
              </w:numPr>
              <w:tabs>
                <w:tab w:val="left" w:pos="377"/>
              </w:tabs>
              <w:ind w:left="377" w:hanging="377"/>
            </w:pPr>
            <w:r>
              <w:t>Fanta (drink)</w:t>
            </w:r>
          </w:p>
          <w:p w:rsidR="00F10604" w:rsidRPr="000576EC" w:rsidRDefault="00F10604" w:rsidP="00370079">
            <w:pPr>
              <w:pStyle w:val="cgBodyText"/>
              <w:numPr>
                <w:ilvl w:val="0"/>
                <w:numId w:val="37"/>
              </w:numPr>
              <w:tabs>
                <w:tab w:val="left" w:pos="377"/>
              </w:tabs>
              <w:ind w:left="377" w:hanging="377"/>
            </w:pPr>
            <w:r w:rsidRPr="000576EC">
              <w:t>McDonalds</w:t>
            </w:r>
            <w:r w:rsidR="007305E5">
              <w:t xml:space="preserve"> (fast food)</w:t>
            </w:r>
          </w:p>
          <w:p w:rsidR="00F10604" w:rsidRPr="000576EC" w:rsidRDefault="00F10604" w:rsidP="00370079">
            <w:pPr>
              <w:pStyle w:val="cgBodyText"/>
              <w:numPr>
                <w:ilvl w:val="0"/>
                <w:numId w:val="37"/>
              </w:numPr>
              <w:tabs>
                <w:tab w:val="left" w:pos="377"/>
              </w:tabs>
              <w:ind w:left="377" w:hanging="377"/>
            </w:pPr>
            <w:r w:rsidRPr="000576EC">
              <w:t>MasterCard</w:t>
            </w:r>
            <w:r w:rsidR="007305E5">
              <w:t xml:space="preserve"> (credit card)</w:t>
            </w:r>
          </w:p>
          <w:p w:rsidR="007305E5" w:rsidRPr="000576EC" w:rsidRDefault="007305E5" w:rsidP="00F10604">
            <w:pPr>
              <w:pStyle w:val="cgBodyText"/>
              <w:rPr>
                <w:highlight w:val="yellow"/>
              </w:rPr>
            </w:pPr>
            <w:r>
              <w:t>And many other logos and references to famous companies in the USA.</w:t>
            </w:r>
          </w:p>
        </w:tc>
      </w:tr>
    </w:tbl>
    <w:p w:rsidR="00F10604" w:rsidRDefault="00F10604" w:rsidP="00F10604">
      <w:pPr>
        <w:pStyle w:val="cgBodyText"/>
      </w:pPr>
    </w:p>
    <w:p w:rsidR="00E25DD0" w:rsidRDefault="00E25DD0" w:rsidP="00A96AEB">
      <w:pPr>
        <w:pStyle w:val="cgPanelText"/>
      </w:pPr>
      <w:r>
        <w:t>Reflection</w:t>
      </w:r>
    </w:p>
    <w:p w:rsidR="00AE3536" w:rsidRDefault="00AE3536" w:rsidP="00E25DD0">
      <w:pPr>
        <w:pStyle w:val="cgBodyText"/>
      </w:pPr>
    </w:p>
    <w:p w:rsidR="00E25DD0" w:rsidRDefault="00E040B9" w:rsidP="00E25DD0">
      <w:pPr>
        <w:pStyle w:val="cgBodyText"/>
      </w:pPr>
      <w:r>
        <w:t>Now you are going to think</w:t>
      </w:r>
      <w:r w:rsidR="00E25DD0">
        <w:t xml:space="preserve"> about branding in art.</w:t>
      </w:r>
    </w:p>
    <w:p w:rsidR="004606FC" w:rsidRDefault="004606FC" w:rsidP="00E25DD0">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E25DD0" w:rsidTr="003918DB">
        <w:tc>
          <w:tcPr>
            <w:tcW w:w="2600" w:type="dxa"/>
            <w:tcBorders>
              <w:top w:val="single" w:sz="18" w:space="0" w:color="FF6600"/>
              <w:bottom w:val="nil"/>
            </w:tcBorders>
            <w:shd w:val="pct10" w:color="auto" w:fill="auto"/>
          </w:tcPr>
          <w:p w:rsidR="00E25DD0" w:rsidRDefault="00E25DD0" w:rsidP="003918DB">
            <w:pPr>
              <w:pStyle w:val="cgBodyText"/>
            </w:pPr>
            <w:r>
              <w:rPr>
                <w:noProof/>
                <w:lang w:eastAsia="en-GB"/>
              </w:rPr>
              <w:drawing>
                <wp:inline distT="0" distB="0" distL="0" distR="0">
                  <wp:extent cx="971550" cy="295275"/>
                  <wp:effectExtent l="0" t="0" r="0" b="9525"/>
                  <wp:docPr id="39" name="Picture 39"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E25DD0" w:rsidRDefault="00E25DD0" w:rsidP="003918DB">
            <w:pPr>
              <w:pStyle w:val="cgBodyText"/>
            </w:pPr>
            <w:r>
              <w:t>Textentry1</w:t>
            </w:r>
          </w:p>
        </w:tc>
      </w:tr>
      <w:tr w:rsidR="00E25DD0" w:rsidTr="003918DB">
        <w:tc>
          <w:tcPr>
            <w:tcW w:w="2600" w:type="dxa"/>
            <w:tcBorders>
              <w:top w:val="nil"/>
              <w:bottom w:val="nil"/>
            </w:tcBorders>
            <w:shd w:val="pct10" w:color="auto" w:fill="auto"/>
          </w:tcPr>
          <w:p w:rsidR="00E25DD0" w:rsidRDefault="00E25DD0" w:rsidP="003918DB">
            <w:pPr>
              <w:pStyle w:val="cgBodyText"/>
            </w:pPr>
            <w:r>
              <w:t>Title</w:t>
            </w:r>
          </w:p>
        </w:tc>
        <w:tc>
          <w:tcPr>
            <w:tcW w:w="5880" w:type="dxa"/>
            <w:tcBorders>
              <w:top w:val="nil"/>
            </w:tcBorders>
            <w:shd w:val="clear" w:color="auto" w:fill="auto"/>
          </w:tcPr>
          <w:p w:rsidR="00E25DD0" w:rsidRDefault="00E25DD0" w:rsidP="003918DB">
            <w:pPr>
              <w:pStyle w:val="cgBodyText"/>
            </w:pPr>
            <w:r>
              <w:t>Artists brands</w:t>
            </w:r>
          </w:p>
        </w:tc>
      </w:tr>
      <w:tr w:rsidR="00E25DD0" w:rsidTr="003918DB">
        <w:tc>
          <w:tcPr>
            <w:tcW w:w="2600" w:type="dxa"/>
            <w:tcBorders>
              <w:top w:val="nil"/>
              <w:bottom w:val="nil"/>
            </w:tcBorders>
            <w:shd w:val="pct10" w:color="auto" w:fill="auto"/>
          </w:tcPr>
          <w:p w:rsidR="00E25DD0" w:rsidRDefault="00E25DD0" w:rsidP="003918DB">
            <w:pPr>
              <w:pStyle w:val="cgBodyText"/>
            </w:pPr>
            <w:r>
              <w:t>Text</w:t>
            </w:r>
          </w:p>
        </w:tc>
        <w:tc>
          <w:tcPr>
            <w:tcW w:w="5880" w:type="dxa"/>
            <w:shd w:val="clear" w:color="auto" w:fill="auto"/>
          </w:tcPr>
          <w:p w:rsidR="00461B2C" w:rsidRDefault="00461B2C" w:rsidP="003918DB">
            <w:pPr>
              <w:pStyle w:val="cgBodyText"/>
            </w:pPr>
            <w:r>
              <w:t>Designing a personal brand means thinking about how you want to be perceived by others.</w:t>
            </w:r>
          </w:p>
          <w:p w:rsidR="00370079" w:rsidRDefault="00370079" w:rsidP="003918DB">
            <w:pPr>
              <w:pStyle w:val="cgBodyText"/>
            </w:pPr>
          </w:p>
          <w:p w:rsidR="00E25DD0" w:rsidRDefault="00E25DD0" w:rsidP="003918DB">
            <w:pPr>
              <w:pStyle w:val="cgBodyText"/>
            </w:pPr>
            <w:r>
              <w:t>How might a dancer, choreographer, filmmaker brand himself or herself? What effect might branding have on the work of an artist?</w:t>
            </w:r>
          </w:p>
        </w:tc>
      </w:tr>
      <w:tr w:rsidR="00E25DD0" w:rsidTr="003918DB">
        <w:tc>
          <w:tcPr>
            <w:tcW w:w="2600" w:type="dxa"/>
            <w:tcBorders>
              <w:top w:val="nil"/>
              <w:bottom w:val="single" w:sz="18" w:space="0" w:color="FF6600"/>
            </w:tcBorders>
            <w:shd w:val="pct10" w:color="auto" w:fill="auto"/>
          </w:tcPr>
          <w:p w:rsidR="00E25DD0" w:rsidRDefault="00E25DD0" w:rsidP="003918DB">
            <w:pPr>
              <w:pStyle w:val="cgBodyText"/>
            </w:pPr>
            <w:r>
              <w:t>Feedback</w:t>
            </w:r>
          </w:p>
        </w:tc>
        <w:tc>
          <w:tcPr>
            <w:tcW w:w="5880" w:type="dxa"/>
            <w:shd w:val="clear" w:color="auto" w:fill="auto"/>
          </w:tcPr>
          <w:p w:rsidR="00E040B9" w:rsidRDefault="00E040B9" w:rsidP="00E040B9">
            <w:r>
              <w:t>This is an open answer.</w:t>
            </w:r>
          </w:p>
          <w:p w:rsidR="00370079" w:rsidRDefault="00370079" w:rsidP="00E040B9"/>
          <w:p w:rsidR="00461B2C" w:rsidRDefault="00E040B9" w:rsidP="00461B2C">
            <w:r>
              <w:t>You could have written down, for instance, that it is important for a choreographer to formulate a clear and interesting vision of their work, think of a suitable name and logo for their company, mak</w:t>
            </w:r>
            <w:r w:rsidR="00370079">
              <w:t xml:space="preserve">e frequent press statements and </w:t>
            </w:r>
            <w:r>
              <w:t>prepare any other communication packages to reach potential funders and audiences. Similarly, you could have al</w:t>
            </w:r>
            <w:r w:rsidR="00461B2C">
              <w:t>so made a note about a film director that works closely with a designer to invent a brand ident</w:t>
            </w:r>
            <w:r w:rsidR="00370079">
              <w:t>ity of their film production.</w:t>
            </w:r>
          </w:p>
          <w:p w:rsidR="00461B2C" w:rsidRDefault="00461B2C" w:rsidP="00461B2C"/>
          <w:p w:rsidR="00E25DD0" w:rsidRDefault="00461B2C" w:rsidP="00461B2C">
            <w:r>
              <w:t xml:space="preserve">Branding your professional persona includes nowadays using social media and websites to </w:t>
            </w:r>
            <w:r>
              <w:lastRenderedPageBreak/>
              <w:t>promote your work. This is quite important as it has an immediate global reach. Artists need to decide what they want the target audience to be, and in what style they are going to talk to this audience.</w:t>
            </w:r>
          </w:p>
        </w:tc>
      </w:tr>
    </w:tbl>
    <w:p w:rsidR="00E25DD0" w:rsidRDefault="00E25DD0" w:rsidP="00E25DD0">
      <w:pPr>
        <w:pStyle w:val="cgBodyText"/>
      </w:pPr>
    </w:p>
    <w:p w:rsidR="00E25DD0" w:rsidRPr="000E47A9" w:rsidRDefault="00945CDB" w:rsidP="00A96AEB">
      <w:pPr>
        <w:pStyle w:val="cgPanelText"/>
      </w:pPr>
      <w:r>
        <w:t>W</w:t>
      </w:r>
      <w:r w:rsidR="001B75B4">
        <w:t>all</w:t>
      </w:r>
    </w:p>
    <w:p w:rsidR="00AE3536" w:rsidRDefault="00AE3536" w:rsidP="00E25DD0">
      <w:pPr>
        <w:pStyle w:val="cgBodyText"/>
      </w:pPr>
    </w:p>
    <w:p w:rsidR="00E25DD0" w:rsidRDefault="00E25DD0" w:rsidP="00E25DD0">
      <w:pPr>
        <w:pStyle w:val="cgBodyText"/>
      </w:pPr>
      <w:r>
        <w:t xml:space="preserve">Find an example of an artist who you think utilizes the capitalist marketplace well </w:t>
      </w:r>
      <w:r w:rsidRPr="00707102">
        <w:rPr>
          <w:bCs/>
        </w:rPr>
        <w:t xml:space="preserve">and post </w:t>
      </w:r>
      <w:r>
        <w:rPr>
          <w:bCs/>
        </w:rPr>
        <w:t>one of his or her works</w:t>
      </w:r>
      <w:r w:rsidRPr="00707102">
        <w:rPr>
          <w:bCs/>
        </w:rPr>
        <w:t xml:space="preserve"> on this </w:t>
      </w:r>
      <w:r w:rsidRPr="00F17369">
        <w:rPr>
          <w:b/>
          <w:bCs/>
        </w:rPr>
        <w:t>wall</w:t>
      </w:r>
      <w:r w:rsidRPr="00707102">
        <w:rPr>
          <w:bCs/>
        </w:rPr>
        <w:t xml:space="preserve">. Make a note on your post about the </w:t>
      </w:r>
      <w:r>
        <w:rPr>
          <w:bCs/>
        </w:rPr>
        <w:t>work and its author</w:t>
      </w:r>
      <w:r w:rsidRPr="00707102">
        <w:rPr>
          <w:bCs/>
        </w:rPr>
        <w:t>.</w:t>
      </w:r>
      <w:r w:rsidRPr="00E25DD0">
        <w:t xml:space="preserve"> </w:t>
      </w:r>
      <w:r>
        <w:t>Be prepared to discuss and qualify your example.</w:t>
      </w:r>
    </w:p>
    <w:p w:rsidR="00DE375E" w:rsidRDefault="00DE375E"/>
    <w:p w:rsidR="00DE375E" w:rsidRPr="00EC1DFA" w:rsidRDefault="00DE375E" w:rsidP="006B2B5F">
      <w:pPr>
        <w:pStyle w:val="cgSectionTitle"/>
      </w:pPr>
      <w:r w:rsidRPr="00EC1DFA">
        <w:t>Bodies</w:t>
      </w:r>
      <w:r w:rsidR="00972D78">
        <w:t xml:space="preserve"> </w:t>
      </w:r>
      <w:r w:rsidR="003918DB">
        <w:t>and p</w:t>
      </w:r>
      <w:r w:rsidRPr="00EC1DFA">
        <w:t>rotest</w:t>
      </w:r>
      <w:r w:rsidR="007805FC">
        <w:t>,</w:t>
      </w:r>
      <w:r w:rsidR="007805FC" w:rsidRPr="007805FC">
        <w:t xml:space="preserve"> </w:t>
      </w:r>
      <w:r w:rsidR="007805FC">
        <w:t>Part I</w:t>
      </w:r>
    </w:p>
    <w:p w:rsidR="00E02990" w:rsidRDefault="00E02990" w:rsidP="00DE375E">
      <w:pPr>
        <w:rPr>
          <w:rFonts w:cs="Arial"/>
        </w:rPr>
      </w:pPr>
    </w:p>
    <w:p w:rsidR="00DE375E" w:rsidRDefault="00DE375E" w:rsidP="00934865">
      <w:pPr>
        <w:pStyle w:val="cgBoxText"/>
      </w:pPr>
      <w:r>
        <w:t xml:space="preserve">This next </w:t>
      </w:r>
      <w:r w:rsidR="00874FAE">
        <w:t xml:space="preserve">set of two lectures examines how art making practices engage with social commentary and/or protest. From murals, to gatherings, to flash mobs, to sit </w:t>
      </w:r>
      <w:proofErr w:type="gramStart"/>
      <w:r w:rsidR="00874FAE">
        <w:t>ins</w:t>
      </w:r>
      <w:proofErr w:type="gramEnd"/>
      <w:r w:rsidR="00874FAE">
        <w:t xml:space="preserve">, die-ins, to free-running, to styles of dancing as protest (such as </w:t>
      </w:r>
      <w:proofErr w:type="spellStart"/>
      <w:r w:rsidR="00874FAE">
        <w:t>krump</w:t>
      </w:r>
      <w:proofErr w:type="spellEnd"/>
      <w:r w:rsidR="00874FAE">
        <w:t xml:space="preserve"> or clowning). We will think about how bodies protest, what they protest against and the methods through which these protests occur</w:t>
      </w:r>
      <w:r w:rsidR="00AE3536">
        <w:t>.</w:t>
      </w:r>
    </w:p>
    <w:p w:rsidR="00874FAE" w:rsidRDefault="00874FAE" w:rsidP="00934865">
      <w:pPr>
        <w:pStyle w:val="cgBoxText"/>
      </w:pPr>
    </w:p>
    <w:p w:rsidR="003918DB" w:rsidRDefault="008A0239" w:rsidP="00277179">
      <w:pPr>
        <w:pStyle w:val="cgBoxText"/>
      </w:pPr>
      <w:r>
        <w:rPr>
          <w:noProof/>
          <w:lang w:eastAsia="en-GB"/>
        </w:rPr>
        <w:drawing>
          <wp:inline distT="0" distB="0" distL="0" distR="0">
            <wp:extent cx="1524000" cy="3971925"/>
            <wp:effectExtent l="0" t="0" r="0" b="9525"/>
            <wp:docPr id="61" name="Picture 61" descr="This is the photo of a vertical collage of strips from different media. It shows a combination of photographs, drawings, paintings and text in black and white and colours. It includes human faces, a dog and some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ump.jpg"/>
                    <pic:cNvPicPr/>
                  </pic:nvPicPr>
                  <pic:blipFill>
                    <a:blip r:embed="rId46">
                      <a:extLst>
                        <a:ext uri="{28A0092B-C50C-407E-A947-70E740481C1C}">
                          <a14:useLocalDpi xmlns:a14="http://schemas.microsoft.com/office/drawing/2010/main" val="0"/>
                        </a:ext>
                      </a:extLst>
                    </a:blip>
                    <a:stretch>
                      <a:fillRect/>
                    </a:stretch>
                  </pic:blipFill>
                  <pic:spPr>
                    <a:xfrm>
                      <a:off x="0" y="0"/>
                      <a:ext cx="1524000" cy="3971925"/>
                    </a:xfrm>
                    <a:prstGeom prst="rect">
                      <a:avLst/>
                    </a:prstGeom>
                  </pic:spPr>
                </pic:pic>
              </a:graphicData>
            </a:graphic>
          </wp:inline>
        </w:drawing>
      </w:r>
    </w:p>
    <w:p w:rsidR="00934865" w:rsidRDefault="00934865" w:rsidP="00DE375E">
      <w:pPr>
        <w:rPr>
          <w:rFonts w:cs="Arial"/>
        </w:rPr>
      </w:pPr>
    </w:p>
    <w:p w:rsidR="003918DB" w:rsidRDefault="003918DB" w:rsidP="00DE375E">
      <w:pPr>
        <w:rPr>
          <w:rFonts w:cs="Arial"/>
        </w:rPr>
      </w:pPr>
      <w:r>
        <w:rPr>
          <w:rFonts w:cs="Arial"/>
        </w:rPr>
        <w:t>This week</w:t>
      </w:r>
      <w:r w:rsidR="00934865">
        <w:rPr>
          <w:rFonts w:cs="Arial"/>
        </w:rPr>
        <w:t xml:space="preserve"> we will</w:t>
      </w:r>
      <w:r w:rsidR="004606FC">
        <w:rPr>
          <w:rFonts w:cs="Arial"/>
        </w:rPr>
        <w:t xml:space="preserve"> focus on protest through the body.</w:t>
      </w:r>
    </w:p>
    <w:p w:rsidR="00396929" w:rsidRDefault="00396929" w:rsidP="00AE3536">
      <w:pPr>
        <w:pStyle w:val="cgBodyText"/>
      </w:pPr>
    </w:p>
    <w:p w:rsidR="003918DB" w:rsidRPr="00396929" w:rsidRDefault="00396929" w:rsidP="00396929">
      <w:pPr>
        <w:pStyle w:val="cgHeading"/>
      </w:pPr>
      <w:r>
        <w:t>Task</w:t>
      </w:r>
      <w:r w:rsidR="009157AA">
        <w:t xml:space="preserve"> 8</w:t>
      </w:r>
    </w:p>
    <w:p w:rsidR="00934865" w:rsidRDefault="00DE375E" w:rsidP="00A96AEB">
      <w:pPr>
        <w:pStyle w:val="cgPanelText"/>
      </w:pPr>
      <w:r>
        <w:t>Reading</w:t>
      </w:r>
    </w:p>
    <w:p w:rsidR="00AE3536" w:rsidRDefault="00AE3536" w:rsidP="00DE375E">
      <w:pPr>
        <w:rPr>
          <w:rFonts w:cs="Arial"/>
        </w:rPr>
      </w:pPr>
    </w:p>
    <w:p w:rsidR="00DE375E" w:rsidRDefault="00DE375E" w:rsidP="00DE375E">
      <w:pPr>
        <w:rPr>
          <w:rFonts w:cs="Arial"/>
        </w:rPr>
      </w:pPr>
      <w:r>
        <w:rPr>
          <w:rFonts w:cs="Arial"/>
        </w:rPr>
        <w:t>Foster, S</w:t>
      </w:r>
      <w:r w:rsidR="001F6A49">
        <w:rPr>
          <w:rFonts w:cs="Arial"/>
        </w:rPr>
        <w:t>usan</w:t>
      </w:r>
      <w:r>
        <w:rPr>
          <w:rFonts w:cs="Arial"/>
        </w:rPr>
        <w:t xml:space="preserve"> (2003).</w:t>
      </w:r>
      <w:r w:rsidRPr="00206349">
        <w:rPr>
          <w:rFonts w:cs="Arial"/>
        </w:rPr>
        <w:t xml:space="preserve"> “</w:t>
      </w:r>
      <w:r w:rsidRPr="00F17369">
        <w:rPr>
          <w:rFonts w:cs="Arial"/>
        </w:rPr>
        <w:t>Choreographies of Protest</w:t>
      </w:r>
      <w:r w:rsidRPr="00206349">
        <w:rPr>
          <w:rFonts w:cs="Arial"/>
        </w:rPr>
        <w:t>”</w:t>
      </w:r>
      <w:r>
        <w:rPr>
          <w:rFonts w:cs="Arial"/>
        </w:rPr>
        <w:t xml:space="preserve"> </w:t>
      </w:r>
      <w:r w:rsidRPr="00206349">
        <w:rPr>
          <w:rFonts w:cs="Arial"/>
          <w:i/>
          <w:iCs/>
        </w:rPr>
        <w:t>Theatre Journal</w:t>
      </w:r>
      <w:r>
        <w:rPr>
          <w:rFonts w:cs="Arial"/>
        </w:rPr>
        <w:t xml:space="preserve"> 55, </w:t>
      </w:r>
      <w:r w:rsidR="001F6A49">
        <w:rPr>
          <w:rFonts w:cs="Arial"/>
        </w:rPr>
        <w:t xml:space="preserve">pp. </w:t>
      </w:r>
      <w:r>
        <w:rPr>
          <w:rFonts w:cs="Arial"/>
        </w:rPr>
        <w:t>395-412</w:t>
      </w:r>
      <w:r w:rsidR="001F6A49">
        <w:rPr>
          <w:rFonts w:cs="Arial"/>
        </w:rPr>
        <w:t>.</w:t>
      </w:r>
      <w:r>
        <w:rPr>
          <w:rFonts w:cs="Arial"/>
        </w:rPr>
        <w:t xml:space="preserve"> </w:t>
      </w:r>
    </w:p>
    <w:p w:rsidR="001F6A49" w:rsidRDefault="001F6A49" w:rsidP="00DE375E">
      <w:pPr>
        <w:rPr>
          <w:rFonts w:cs="Arial"/>
        </w:rPr>
      </w:pPr>
    </w:p>
    <w:p w:rsidR="00FC5F6B" w:rsidRPr="003D31A8" w:rsidRDefault="00FC5F6B" w:rsidP="00FC5F6B">
      <w:pPr>
        <w:pStyle w:val="cgBodyText"/>
      </w:pPr>
      <w:r w:rsidRPr="003D31A8">
        <w:t xml:space="preserve">Read this text and </w:t>
      </w:r>
      <w:r>
        <w:t>answer the questions below.</w:t>
      </w:r>
    </w:p>
    <w:p w:rsidR="00FC5F6B" w:rsidRDefault="00FC5F6B" w:rsidP="00DE375E">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C5F6B" w:rsidTr="00FC5F6B">
        <w:tc>
          <w:tcPr>
            <w:tcW w:w="2600" w:type="dxa"/>
            <w:tcBorders>
              <w:top w:val="single" w:sz="18" w:space="0" w:color="FF6600"/>
              <w:bottom w:val="nil"/>
            </w:tcBorders>
            <w:shd w:val="pct10" w:color="auto" w:fill="auto"/>
          </w:tcPr>
          <w:p w:rsidR="00FC5F6B" w:rsidRDefault="00FC5F6B" w:rsidP="00FC5F6B">
            <w:pPr>
              <w:pStyle w:val="cgBodyText"/>
            </w:pPr>
            <w:r>
              <w:rPr>
                <w:noProof/>
                <w:lang w:eastAsia="en-GB"/>
              </w:rPr>
              <w:drawing>
                <wp:inline distT="0" distB="0" distL="0" distR="0">
                  <wp:extent cx="971550" cy="295275"/>
                  <wp:effectExtent l="0" t="0" r="0" b="9525"/>
                  <wp:docPr id="42" name="Picture 4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C5F6B" w:rsidRDefault="00FC5F6B" w:rsidP="00FC5F6B">
            <w:pPr>
              <w:pStyle w:val="cgBodyText"/>
            </w:pPr>
            <w:r>
              <w:t>Textentry1</w:t>
            </w:r>
          </w:p>
        </w:tc>
      </w:tr>
      <w:tr w:rsidR="00FC5F6B" w:rsidTr="00FC5F6B">
        <w:tc>
          <w:tcPr>
            <w:tcW w:w="2600" w:type="dxa"/>
            <w:tcBorders>
              <w:top w:val="nil"/>
              <w:bottom w:val="nil"/>
            </w:tcBorders>
            <w:shd w:val="pct10" w:color="auto" w:fill="auto"/>
          </w:tcPr>
          <w:p w:rsidR="00FC5F6B" w:rsidRDefault="00FC5F6B" w:rsidP="00FC5F6B">
            <w:pPr>
              <w:pStyle w:val="cgBodyText"/>
            </w:pPr>
            <w:r>
              <w:t>Title</w:t>
            </w:r>
          </w:p>
        </w:tc>
        <w:tc>
          <w:tcPr>
            <w:tcW w:w="5880" w:type="dxa"/>
            <w:tcBorders>
              <w:top w:val="nil"/>
            </w:tcBorders>
            <w:shd w:val="clear" w:color="auto" w:fill="auto"/>
          </w:tcPr>
          <w:p w:rsidR="00FC5F6B" w:rsidRDefault="00FC5F6B" w:rsidP="00FC5F6B">
            <w:pPr>
              <w:pStyle w:val="cgBodyText"/>
            </w:pPr>
            <w:r>
              <w:t>Three moments in history</w:t>
            </w:r>
          </w:p>
        </w:tc>
      </w:tr>
      <w:tr w:rsidR="00FC5F6B" w:rsidTr="00FC5F6B">
        <w:tc>
          <w:tcPr>
            <w:tcW w:w="2600" w:type="dxa"/>
            <w:tcBorders>
              <w:top w:val="nil"/>
              <w:bottom w:val="nil"/>
            </w:tcBorders>
            <w:shd w:val="pct10" w:color="auto" w:fill="auto"/>
          </w:tcPr>
          <w:p w:rsidR="00FC5F6B" w:rsidRDefault="00FC5F6B" w:rsidP="00FC5F6B">
            <w:pPr>
              <w:pStyle w:val="cgBodyText"/>
            </w:pPr>
            <w:r>
              <w:t>Text</w:t>
            </w:r>
          </w:p>
        </w:tc>
        <w:tc>
          <w:tcPr>
            <w:tcW w:w="5880" w:type="dxa"/>
            <w:shd w:val="clear" w:color="auto" w:fill="auto"/>
          </w:tcPr>
          <w:p w:rsidR="00FC5F6B" w:rsidRDefault="00FC5F6B" w:rsidP="00FC5F6B">
            <w:pPr>
              <w:pStyle w:val="cgBodyText"/>
            </w:pPr>
            <w:r>
              <w:t>What are the three moments in history that Foster addresses in her text?</w:t>
            </w:r>
          </w:p>
        </w:tc>
      </w:tr>
      <w:tr w:rsidR="00FC5F6B" w:rsidTr="00FC5F6B">
        <w:tc>
          <w:tcPr>
            <w:tcW w:w="2600" w:type="dxa"/>
            <w:tcBorders>
              <w:top w:val="nil"/>
              <w:bottom w:val="single" w:sz="18" w:space="0" w:color="FF6600"/>
            </w:tcBorders>
            <w:shd w:val="pct10" w:color="auto" w:fill="auto"/>
          </w:tcPr>
          <w:p w:rsidR="00FC5F6B" w:rsidRDefault="00FC5F6B" w:rsidP="00FC5F6B">
            <w:pPr>
              <w:pStyle w:val="cgBodyText"/>
            </w:pPr>
            <w:r>
              <w:t>Feedback</w:t>
            </w:r>
          </w:p>
        </w:tc>
        <w:tc>
          <w:tcPr>
            <w:tcW w:w="5880" w:type="dxa"/>
            <w:shd w:val="clear" w:color="auto" w:fill="auto"/>
          </w:tcPr>
          <w:p w:rsidR="008F1AA5" w:rsidRDefault="008F1AA5" w:rsidP="00BE3293">
            <w:pPr>
              <w:pStyle w:val="cgBodyText"/>
              <w:numPr>
                <w:ilvl w:val="0"/>
                <w:numId w:val="34"/>
              </w:numPr>
              <w:tabs>
                <w:tab w:val="left" w:pos="377"/>
              </w:tabs>
              <w:ind w:left="377" w:hanging="377"/>
            </w:pPr>
            <w:r>
              <w:t xml:space="preserve">The </w:t>
            </w:r>
            <w:proofErr w:type="gramStart"/>
            <w:r>
              <w:t>lunch counter</w:t>
            </w:r>
            <w:proofErr w:type="gramEnd"/>
            <w:r>
              <w:t xml:space="preserve"> sit-ins in the 1960s USA</w:t>
            </w:r>
            <w:r w:rsidR="00BE3293">
              <w:t>.</w:t>
            </w:r>
          </w:p>
          <w:p w:rsidR="008F1AA5" w:rsidRDefault="008F1AA5" w:rsidP="00BE3293">
            <w:pPr>
              <w:pStyle w:val="cgBodyText"/>
              <w:numPr>
                <w:ilvl w:val="0"/>
                <w:numId w:val="34"/>
              </w:numPr>
              <w:tabs>
                <w:tab w:val="left" w:pos="377"/>
              </w:tabs>
              <w:ind w:left="377" w:hanging="377"/>
            </w:pPr>
            <w:r>
              <w:t>The ACT UP die-ins in the 1980s in response to the AIDS epidemic</w:t>
            </w:r>
            <w:r w:rsidR="00BE3293">
              <w:t>.</w:t>
            </w:r>
          </w:p>
          <w:p w:rsidR="00FC5F6B" w:rsidRDefault="008F1AA5" w:rsidP="00BE3293">
            <w:pPr>
              <w:pStyle w:val="cgBodyText"/>
              <w:numPr>
                <w:ilvl w:val="0"/>
                <w:numId w:val="34"/>
              </w:numPr>
              <w:tabs>
                <w:tab w:val="left" w:pos="377"/>
              </w:tabs>
              <w:ind w:left="377" w:hanging="377"/>
            </w:pPr>
            <w:r>
              <w:t>The 1999 WTO Protests in Seattle, Washington USA</w:t>
            </w:r>
            <w:r w:rsidR="00BE3293">
              <w:t>.</w:t>
            </w:r>
          </w:p>
        </w:tc>
      </w:tr>
    </w:tbl>
    <w:p w:rsidR="00FC5F6B" w:rsidRDefault="00FC5F6B" w:rsidP="00DE375E">
      <w:pPr>
        <w:rPr>
          <w:rFonts w:cs="Arial"/>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C5F6B" w:rsidTr="00FC5F6B">
        <w:tc>
          <w:tcPr>
            <w:tcW w:w="2600" w:type="dxa"/>
            <w:tcBorders>
              <w:top w:val="single" w:sz="18" w:space="0" w:color="FF6600"/>
              <w:bottom w:val="nil"/>
            </w:tcBorders>
            <w:shd w:val="pct10" w:color="auto" w:fill="auto"/>
          </w:tcPr>
          <w:p w:rsidR="00FC5F6B" w:rsidRDefault="00FC5F6B" w:rsidP="00FC5F6B">
            <w:pPr>
              <w:pStyle w:val="cgBodyText"/>
            </w:pPr>
            <w:r>
              <w:rPr>
                <w:noProof/>
                <w:lang w:eastAsia="en-GB"/>
              </w:rPr>
              <w:drawing>
                <wp:inline distT="0" distB="0" distL="0" distR="0">
                  <wp:extent cx="971550" cy="295275"/>
                  <wp:effectExtent l="0" t="0" r="0" b="9525"/>
                  <wp:docPr id="43" name="Picture 4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C5F6B" w:rsidRDefault="00FC5F6B" w:rsidP="00FC5F6B">
            <w:pPr>
              <w:pStyle w:val="cgBodyText"/>
            </w:pPr>
            <w:r>
              <w:t>Textentry1</w:t>
            </w:r>
          </w:p>
        </w:tc>
      </w:tr>
      <w:tr w:rsidR="00FC5F6B" w:rsidTr="00FC5F6B">
        <w:tc>
          <w:tcPr>
            <w:tcW w:w="2600" w:type="dxa"/>
            <w:tcBorders>
              <w:top w:val="nil"/>
              <w:bottom w:val="nil"/>
            </w:tcBorders>
            <w:shd w:val="pct10" w:color="auto" w:fill="auto"/>
          </w:tcPr>
          <w:p w:rsidR="00FC5F6B" w:rsidRDefault="00FC5F6B" w:rsidP="00FC5F6B">
            <w:pPr>
              <w:pStyle w:val="cgBodyText"/>
            </w:pPr>
            <w:r>
              <w:t>Title</w:t>
            </w:r>
          </w:p>
        </w:tc>
        <w:tc>
          <w:tcPr>
            <w:tcW w:w="5880" w:type="dxa"/>
            <w:tcBorders>
              <w:top w:val="nil"/>
            </w:tcBorders>
            <w:shd w:val="clear" w:color="auto" w:fill="auto"/>
          </w:tcPr>
          <w:p w:rsidR="00FC5F6B" w:rsidRDefault="00FC5F6B" w:rsidP="00FC5F6B">
            <w:pPr>
              <w:pStyle w:val="cgBodyText"/>
            </w:pPr>
            <w:r>
              <w:t>Protesting bodies</w:t>
            </w:r>
          </w:p>
        </w:tc>
      </w:tr>
      <w:tr w:rsidR="00FC5F6B" w:rsidTr="00FC5F6B">
        <w:tc>
          <w:tcPr>
            <w:tcW w:w="2600" w:type="dxa"/>
            <w:tcBorders>
              <w:top w:val="nil"/>
              <w:bottom w:val="nil"/>
            </w:tcBorders>
            <w:shd w:val="pct10" w:color="auto" w:fill="auto"/>
          </w:tcPr>
          <w:p w:rsidR="00FC5F6B" w:rsidRDefault="00FC5F6B" w:rsidP="00FC5F6B">
            <w:pPr>
              <w:pStyle w:val="cgBodyText"/>
            </w:pPr>
            <w:r>
              <w:t>Text</w:t>
            </w:r>
          </w:p>
        </w:tc>
        <w:tc>
          <w:tcPr>
            <w:tcW w:w="5880" w:type="dxa"/>
            <w:shd w:val="clear" w:color="auto" w:fill="auto"/>
          </w:tcPr>
          <w:p w:rsidR="006A3319" w:rsidRDefault="00FC5F6B" w:rsidP="00BE3293">
            <w:pPr>
              <w:pStyle w:val="cgBodyText"/>
            </w:pPr>
            <w:r>
              <w:t>For each of the three moments, what were the bodies doing as acts of protest?</w:t>
            </w:r>
          </w:p>
        </w:tc>
      </w:tr>
      <w:tr w:rsidR="00FC5F6B" w:rsidTr="00FC5F6B">
        <w:tc>
          <w:tcPr>
            <w:tcW w:w="2600" w:type="dxa"/>
            <w:tcBorders>
              <w:top w:val="nil"/>
              <w:bottom w:val="single" w:sz="18" w:space="0" w:color="FF6600"/>
            </w:tcBorders>
            <w:shd w:val="pct10" w:color="auto" w:fill="auto"/>
          </w:tcPr>
          <w:p w:rsidR="00FC5F6B" w:rsidRDefault="00FC5F6B" w:rsidP="00FC5F6B">
            <w:pPr>
              <w:pStyle w:val="cgBodyText"/>
            </w:pPr>
            <w:r>
              <w:t>Feedback</w:t>
            </w:r>
          </w:p>
        </w:tc>
        <w:tc>
          <w:tcPr>
            <w:tcW w:w="5880" w:type="dxa"/>
            <w:shd w:val="clear" w:color="auto" w:fill="auto"/>
          </w:tcPr>
          <w:p w:rsidR="00FC5F6B" w:rsidRDefault="008F1AA5" w:rsidP="00FC5F6B">
            <w:pPr>
              <w:pStyle w:val="cgBodyText"/>
            </w:pPr>
            <w:r>
              <w:t>They were sitting quietly (at the lunch counters); They were “dying” (on streets and in buildings); They were taking over.</w:t>
            </w:r>
          </w:p>
        </w:tc>
      </w:tr>
    </w:tbl>
    <w:p w:rsidR="00FC5F6B" w:rsidRDefault="00FC5F6B" w:rsidP="00FC5F6B">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FC5F6B" w:rsidTr="00FC5F6B">
        <w:tc>
          <w:tcPr>
            <w:tcW w:w="2600" w:type="dxa"/>
            <w:tcBorders>
              <w:top w:val="single" w:sz="18" w:space="0" w:color="FF6600"/>
              <w:bottom w:val="nil"/>
            </w:tcBorders>
            <w:shd w:val="pct10" w:color="auto" w:fill="auto"/>
          </w:tcPr>
          <w:p w:rsidR="00FC5F6B" w:rsidRDefault="00FC5F6B" w:rsidP="00FC5F6B">
            <w:pPr>
              <w:pStyle w:val="cgBodyText"/>
            </w:pPr>
            <w:r>
              <w:rPr>
                <w:noProof/>
                <w:lang w:eastAsia="en-GB"/>
              </w:rPr>
              <w:drawing>
                <wp:inline distT="0" distB="0" distL="0" distR="0">
                  <wp:extent cx="971550" cy="295275"/>
                  <wp:effectExtent l="0" t="0" r="0" b="9525"/>
                  <wp:docPr id="44" name="Picture 4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FC5F6B" w:rsidRDefault="00FC5F6B" w:rsidP="00FC5F6B">
            <w:pPr>
              <w:pStyle w:val="cgBodyText"/>
            </w:pPr>
            <w:r>
              <w:t>Textentry1</w:t>
            </w:r>
          </w:p>
        </w:tc>
      </w:tr>
      <w:tr w:rsidR="00FC5F6B" w:rsidTr="00FC5F6B">
        <w:tc>
          <w:tcPr>
            <w:tcW w:w="2600" w:type="dxa"/>
            <w:tcBorders>
              <w:top w:val="nil"/>
              <w:bottom w:val="nil"/>
            </w:tcBorders>
            <w:shd w:val="pct10" w:color="auto" w:fill="auto"/>
          </w:tcPr>
          <w:p w:rsidR="00FC5F6B" w:rsidRDefault="00FC5F6B" w:rsidP="00FC5F6B">
            <w:pPr>
              <w:pStyle w:val="cgBodyText"/>
            </w:pPr>
            <w:r>
              <w:t>Title</w:t>
            </w:r>
          </w:p>
        </w:tc>
        <w:tc>
          <w:tcPr>
            <w:tcW w:w="5880" w:type="dxa"/>
            <w:tcBorders>
              <w:top w:val="nil"/>
            </w:tcBorders>
            <w:shd w:val="clear" w:color="auto" w:fill="auto"/>
          </w:tcPr>
          <w:p w:rsidR="00FC5F6B" w:rsidRDefault="00FC5F6B" w:rsidP="00FC5F6B">
            <w:pPr>
              <w:pStyle w:val="cgBodyText"/>
            </w:pPr>
            <w:r>
              <w:t>The agency of the body</w:t>
            </w:r>
          </w:p>
        </w:tc>
      </w:tr>
      <w:tr w:rsidR="00FC5F6B" w:rsidTr="00FC5F6B">
        <w:tc>
          <w:tcPr>
            <w:tcW w:w="2600" w:type="dxa"/>
            <w:tcBorders>
              <w:top w:val="nil"/>
              <w:bottom w:val="nil"/>
            </w:tcBorders>
            <w:shd w:val="pct10" w:color="auto" w:fill="auto"/>
          </w:tcPr>
          <w:p w:rsidR="00FC5F6B" w:rsidRDefault="00FC5F6B" w:rsidP="00FC5F6B">
            <w:pPr>
              <w:pStyle w:val="cgBodyText"/>
            </w:pPr>
            <w:r>
              <w:t>Text</w:t>
            </w:r>
          </w:p>
        </w:tc>
        <w:tc>
          <w:tcPr>
            <w:tcW w:w="5880" w:type="dxa"/>
            <w:shd w:val="clear" w:color="auto" w:fill="auto"/>
          </w:tcPr>
          <w:p w:rsidR="00FC5F6B" w:rsidRDefault="00FC5F6B" w:rsidP="00FC5F6B">
            <w:pPr>
              <w:pStyle w:val="cgBodyText"/>
            </w:pPr>
            <w:r>
              <w:t>Why is the body an important agent protest according to Foster?</w:t>
            </w:r>
          </w:p>
          <w:p w:rsidR="00FB011C" w:rsidRDefault="00FB011C" w:rsidP="00FC5F6B">
            <w:pPr>
              <w:pStyle w:val="cgBodyText"/>
            </w:pPr>
          </w:p>
          <w:p w:rsidR="00FB011C" w:rsidRDefault="00FB011C" w:rsidP="00277179">
            <w:pPr>
              <w:pStyle w:val="cgBodyText"/>
            </w:pPr>
            <w:r>
              <w:rPr>
                <w:noProof/>
                <w:lang w:eastAsia="en-GB"/>
              </w:rPr>
              <w:drawing>
                <wp:inline distT="0" distB="0" distL="0" distR="0">
                  <wp:extent cx="2059912" cy="2832379"/>
                  <wp:effectExtent l="0" t="0" r="0" b="6350"/>
                  <wp:docPr id="17" name="Picture 17" descr="This photo shows a set of clay statues. A young black man and a woman are sitting on real chairs and resting their arms on a real counter next to a white woman and man. They are waiting to be served. Standing next to the black couple there are two white men, one of them smoking and the other with his arms folded. They are staring at them with defiant l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in.jpg"/>
                          <pic:cNvPicPr/>
                        </pic:nvPicPr>
                        <pic:blipFill>
                          <a:blip r:embed="rId47">
                            <a:extLst>
                              <a:ext uri="{28A0092B-C50C-407E-A947-70E740481C1C}">
                                <a14:useLocalDpi xmlns:a14="http://schemas.microsoft.com/office/drawing/2010/main" val="0"/>
                              </a:ext>
                            </a:extLst>
                          </a:blip>
                          <a:stretch>
                            <a:fillRect/>
                          </a:stretch>
                        </pic:blipFill>
                        <pic:spPr>
                          <a:xfrm>
                            <a:off x="0" y="0"/>
                            <a:ext cx="2063983" cy="2837976"/>
                          </a:xfrm>
                          <a:prstGeom prst="rect">
                            <a:avLst/>
                          </a:prstGeom>
                        </pic:spPr>
                      </pic:pic>
                    </a:graphicData>
                  </a:graphic>
                </wp:inline>
              </w:drawing>
            </w:r>
          </w:p>
        </w:tc>
      </w:tr>
      <w:tr w:rsidR="00FC5F6B" w:rsidTr="00FC5F6B">
        <w:tc>
          <w:tcPr>
            <w:tcW w:w="2600" w:type="dxa"/>
            <w:tcBorders>
              <w:top w:val="nil"/>
              <w:bottom w:val="single" w:sz="18" w:space="0" w:color="FF6600"/>
            </w:tcBorders>
            <w:shd w:val="pct10" w:color="auto" w:fill="auto"/>
          </w:tcPr>
          <w:p w:rsidR="00FC5F6B" w:rsidRDefault="00FC5F6B" w:rsidP="00FC5F6B">
            <w:pPr>
              <w:pStyle w:val="cgBodyText"/>
            </w:pPr>
            <w:r>
              <w:t>Feedback</w:t>
            </w:r>
          </w:p>
        </w:tc>
        <w:tc>
          <w:tcPr>
            <w:tcW w:w="5880" w:type="dxa"/>
            <w:shd w:val="clear" w:color="auto" w:fill="auto"/>
          </w:tcPr>
          <w:p w:rsidR="00FC5F6B" w:rsidRDefault="008F1AA5" w:rsidP="00FC5F6B">
            <w:pPr>
              <w:pStyle w:val="cgBodyText"/>
            </w:pPr>
            <w:r>
              <w:t>She states that the body has a central role in “enabling human beings to work together to create social betterment” (p. 397).</w:t>
            </w:r>
          </w:p>
        </w:tc>
      </w:tr>
    </w:tbl>
    <w:p w:rsidR="00FC5F6B" w:rsidRDefault="00FC5F6B" w:rsidP="00FC5F6B">
      <w:pPr>
        <w:pStyle w:val="cgBodyText"/>
      </w:pPr>
    </w:p>
    <w:p w:rsidR="00FC5F6B" w:rsidRDefault="00FC5F6B" w:rsidP="00A96AEB">
      <w:pPr>
        <w:pStyle w:val="cgPanelText"/>
      </w:pPr>
      <w:r>
        <w:t>Forum</w:t>
      </w:r>
    </w:p>
    <w:p w:rsidR="00AE3536" w:rsidRDefault="00AE3536" w:rsidP="00FC5F6B">
      <w:pPr>
        <w:pStyle w:val="cgBodyText"/>
      </w:pPr>
    </w:p>
    <w:p w:rsidR="00FC5F6B" w:rsidRDefault="00447EA3" w:rsidP="00FC5F6B">
      <w:pPr>
        <w:pStyle w:val="cgBodyText"/>
      </w:pPr>
      <w:r>
        <w:t>Go to the</w:t>
      </w:r>
      <w:r w:rsidR="00FC5F6B">
        <w:t xml:space="preserve"> discussion forum </w:t>
      </w:r>
      <w:r>
        <w:t>“</w:t>
      </w:r>
      <w:r w:rsidRPr="00F17369">
        <w:t>Protest</w:t>
      </w:r>
      <w:r>
        <w:t xml:space="preserve">” </w:t>
      </w:r>
      <w:r w:rsidR="00FC5F6B">
        <w:t xml:space="preserve">and </w:t>
      </w:r>
      <w:r w:rsidR="00B43592">
        <w:t xml:space="preserve">discuss </w:t>
      </w:r>
      <w:r w:rsidR="00FC5F6B">
        <w:t xml:space="preserve">the following </w:t>
      </w:r>
      <w:r w:rsidR="00C919CD">
        <w:t>questions</w:t>
      </w:r>
      <w:r w:rsidR="00FC5F6B" w:rsidRPr="00C4674C">
        <w:t xml:space="preserve"> </w:t>
      </w:r>
      <w:r w:rsidR="00FC5F6B">
        <w:t>before your lesson</w:t>
      </w:r>
      <w:r w:rsidR="00FC5F6B" w:rsidRPr="00C4674C">
        <w:t>.</w:t>
      </w:r>
    </w:p>
    <w:p w:rsidR="00FC5F6B" w:rsidRDefault="00FC5F6B" w:rsidP="00FC5F6B">
      <w:pPr>
        <w:pStyle w:val="cgBodyText"/>
        <w:numPr>
          <w:ilvl w:val="0"/>
          <w:numId w:val="29"/>
        </w:numPr>
      </w:pPr>
      <w:r>
        <w:t xml:space="preserve">Why </w:t>
      </w:r>
      <w:r w:rsidR="00A420CB">
        <w:t xml:space="preserve">do you think </w:t>
      </w:r>
      <w:r>
        <w:t xml:space="preserve">it </w:t>
      </w:r>
      <w:r w:rsidR="00A420CB">
        <w:t xml:space="preserve">is </w:t>
      </w:r>
      <w:r>
        <w:t>important to protest?</w:t>
      </w:r>
    </w:p>
    <w:p w:rsidR="00C919CD" w:rsidRDefault="00C919CD" w:rsidP="00C919CD">
      <w:pPr>
        <w:pStyle w:val="cgBodyText"/>
        <w:numPr>
          <w:ilvl w:val="0"/>
          <w:numId w:val="29"/>
        </w:numPr>
      </w:pPr>
      <w:r>
        <w:t>What has been a recent worldwide protest? Explain the motives and the people involved.</w:t>
      </w:r>
    </w:p>
    <w:p w:rsidR="00A420CB" w:rsidRDefault="00A420CB" w:rsidP="00AE3536">
      <w:pPr>
        <w:pStyle w:val="cgBodyText"/>
      </w:pPr>
    </w:p>
    <w:p w:rsidR="00A420CB" w:rsidRPr="000E47A9" w:rsidRDefault="00945CDB" w:rsidP="00A96AEB">
      <w:pPr>
        <w:pStyle w:val="cgPanelText"/>
      </w:pPr>
      <w:r>
        <w:t>W</w:t>
      </w:r>
      <w:r w:rsidR="00A420CB">
        <w:t>all</w:t>
      </w:r>
    </w:p>
    <w:p w:rsidR="00AE3536" w:rsidRDefault="00AE3536" w:rsidP="00A420CB">
      <w:pPr>
        <w:pStyle w:val="cgBodyText"/>
      </w:pPr>
    </w:p>
    <w:p w:rsidR="00A420CB" w:rsidRDefault="00A420CB" w:rsidP="00A420CB">
      <w:pPr>
        <w:pStyle w:val="cgBodyText"/>
      </w:pPr>
      <w:r>
        <w:t xml:space="preserve">Find </w:t>
      </w:r>
      <w:r w:rsidR="008F1AA5">
        <w:t xml:space="preserve">on the internet </w:t>
      </w:r>
      <w:r>
        <w:t xml:space="preserve">an example of a dance piece or film or documentary that is about protest or features protesting </w:t>
      </w:r>
      <w:r w:rsidRPr="00707102">
        <w:rPr>
          <w:bCs/>
        </w:rPr>
        <w:t xml:space="preserve">and post </w:t>
      </w:r>
      <w:r>
        <w:rPr>
          <w:bCs/>
        </w:rPr>
        <w:t>one of his or her works</w:t>
      </w:r>
      <w:r w:rsidRPr="00707102">
        <w:rPr>
          <w:bCs/>
        </w:rPr>
        <w:t xml:space="preserve"> on this </w:t>
      </w:r>
      <w:r w:rsidRPr="00F17369">
        <w:rPr>
          <w:b/>
          <w:bCs/>
        </w:rPr>
        <w:t>wall</w:t>
      </w:r>
      <w:r w:rsidRPr="00707102">
        <w:rPr>
          <w:bCs/>
        </w:rPr>
        <w:t xml:space="preserve">. Make a note on your post about the </w:t>
      </w:r>
      <w:r>
        <w:rPr>
          <w:bCs/>
        </w:rPr>
        <w:t>work and its author</w:t>
      </w:r>
      <w:r w:rsidRPr="00707102">
        <w:rPr>
          <w:bCs/>
        </w:rPr>
        <w:t>.</w:t>
      </w:r>
      <w:r w:rsidRPr="00E25DD0">
        <w:t xml:space="preserve"> </w:t>
      </w:r>
      <w:r>
        <w:t>Be prepared to discuss and qualify your example.</w:t>
      </w:r>
    </w:p>
    <w:p w:rsidR="00CC6E59" w:rsidRDefault="00CC6E59" w:rsidP="00CC6E59">
      <w:pPr>
        <w:rPr>
          <w:rFonts w:cs="Arial"/>
          <w:bCs/>
        </w:rPr>
      </w:pPr>
    </w:p>
    <w:p w:rsidR="00CC6E59" w:rsidRDefault="00CC6E59" w:rsidP="00CC6E59">
      <w:pPr>
        <w:pStyle w:val="cgBoxText"/>
        <w:rPr>
          <w:b/>
        </w:rPr>
      </w:pPr>
      <w:r w:rsidRPr="00D02EBF">
        <w:rPr>
          <w:b/>
        </w:rPr>
        <w:t xml:space="preserve">Recommended </w:t>
      </w:r>
      <w:r>
        <w:rPr>
          <w:b/>
        </w:rPr>
        <w:t>View</w:t>
      </w:r>
      <w:r w:rsidRPr="00D02EBF">
        <w:rPr>
          <w:b/>
        </w:rPr>
        <w:t>ing</w:t>
      </w:r>
    </w:p>
    <w:p w:rsidR="00CC6E59" w:rsidRPr="00AE3536" w:rsidRDefault="00CC6E59" w:rsidP="00CC6E59">
      <w:pPr>
        <w:pStyle w:val="cgBoxText"/>
      </w:pPr>
    </w:p>
    <w:p w:rsidR="00CC6E59" w:rsidRDefault="00CC6E59" w:rsidP="00CC6E59">
      <w:pPr>
        <w:pStyle w:val="cgBoxText"/>
      </w:pPr>
      <w:r w:rsidRPr="004441CE">
        <w:t>Th</w:t>
      </w:r>
      <w:r>
        <w:t>ese</w:t>
      </w:r>
      <w:r w:rsidRPr="004441CE">
        <w:t xml:space="preserve"> </w:t>
      </w:r>
      <w:r>
        <w:t xml:space="preserve">are </w:t>
      </w:r>
      <w:r w:rsidRPr="004441CE">
        <w:t xml:space="preserve">online </w:t>
      </w:r>
      <w:r>
        <w:t>documentaries</w:t>
      </w:r>
      <w:r w:rsidR="00BE3293">
        <w:t xml:space="preserve"> (open in a new window)</w:t>
      </w:r>
      <w:r w:rsidRPr="004441CE">
        <w:t xml:space="preserve"> related to this topic.</w:t>
      </w:r>
    </w:p>
    <w:p w:rsidR="00CC6E59" w:rsidRPr="004441CE" w:rsidRDefault="00CC6E59" w:rsidP="00CC6E59">
      <w:pPr>
        <w:pStyle w:val="cgBoxText"/>
      </w:pPr>
    </w:p>
    <w:p w:rsidR="00100725" w:rsidRDefault="00100725" w:rsidP="00100725">
      <w:pPr>
        <w:pStyle w:val="cgBoxText"/>
      </w:pPr>
      <w:r>
        <w:rPr>
          <w:bCs/>
          <w:i/>
        </w:rPr>
        <w:t>Eyes on the Prize,</w:t>
      </w:r>
      <w:r>
        <w:rPr>
          <w:bCs/>
        </w:rPr>
        <w:t xml:space="preserve"> Episode 3, </w:t>
      </w:r>
      <w:r w:rsidRPr="00D5446B">
        <w:rPr>
          <w:bCs/>
        </w:rPr>
        <w:t>“</w:t>
      </w:r>
      <w:proofErr w:type="spellStart"/>
      <w:r w:rsidRPr="00D5446B">
        <w:rPr>
          <w:bCs/>
        </w:rPr>
        <w:t>Aint</w:t>
      </w:r>
      <w:proofErr w:type="spellEnd"/>
      <w:r w:rsidRPr="00D5446B">
        <w:rPr>
          <w:bCs/>
        </w:rPr>
        <w:t xml:space="preserve"> Scared of Your Jails 1960-1961</w:t>
      </w:r>
      <w:proofErr w:type="gramStart"/>
      <w:r>
        <w:rPr>
          <w:bCs/>
        </w:rPr>
        <w:t>”</w:t>
      </w:r>
      <w:r>
        <w:t>(</w:t>
      </w:r>
      <w:proofErr w:type="gramEnd"/>
      <w:r>
        <w:t xml:space="preserve">55:03). </w:t>
      </w:r>
      <w:r w:rsidRPr="004441CE">
        <w:t xml:space="preserve">Available at: </w:t>
      </w:r>
      <w:hyperlink r:id="rId48" w:history="1">
        <w:r w:rsidRPr="00CC6E59">
          <w:rPr>
            <w:rStyle w:val="Hyperlink"/>
          </w:rPr>
          <w:t>http://</w:t>
        </w:r>
      </w:hyperlink>
      <w:hyperlink r:id="rId49" w:history="1">
        <w:r w:rsidRPr="00CC6E59">
          <w:rPr>
            <w:rStyle w:val="Hyperlink"/>
          </w:rPr>
          <w:t>www.youtube.com/watch?v=NJF9Z9diegA</w:t>
        </w:r>
      </w:hyperlink>
    </w:p>
    <w:p w:rsidR="00100725" w:rsidRDefault="00100725" w:rsidP="00100725">
      <w:pPr>
        <w:pStyle w:val="cgBoxText"/>
      </w:pPr>
    </w:p>
    <w:p w:rsidR="00100725" w:rsidRPr="00D5446B" w:rsidRDefault="00100725" w:rsidP="00100725">
      <w:pPr>
        <w:pStyle w:val="cgBoxText"/>
        <w:rPr>
          <w:i/>
        </w:rPr>
      </w:pPr>
      <w:r w:rsidRPr="00CC6E59">
        <w:rPr>
          <w:bCs/>
          <w:i/>
        </w:rPr>
        <w:t>This Is What Democracy Looks Like (Seattle 1999 WTO)</w:t>
      </w:r>
      <w:r w:rsidRPr="00CC6E59">
        <w:rPr>
          <w:i/>
        </w:rPr>
        <w:t>.</w:t>
      </w:r>
      <w:r w:rsidRPr="004441CE">
        <w:t xml:space="preserve"> </w:t>
      </w:r>
      <w:proofErr w:type="gramStart"/>
      <w:r>
        <w:t xml:space="preserve">Documentary by Jill </w:t>
      </w:r>
      <w:proofErr w:type="spellStart"/>
      <w:r>
        <w:t>Freidberg</w:t>
      </w:r>
      <w:proofErr w:type="spellEnd"/>
      <w:r>
        <w:t xml:space="preserve"> and Rick Rowley (01:08:51).</w:t>
      </w:r>
      <w:proofErr w:type="gramEnd"/>
      <w:r>
        <w:t xml:space="preserve"> </w:t>
      </w:r>
      <w:r w:rsidRPr="00D5446B">
        <w:t>Available at:</w:t>
      </w:r>
    </w:p>
    <w:p w:rsidR="00100725" w:rsidRPr="002014F2" w:rsidRDefault="00EB5847" w:rsidP="00100725">
      <w:pPr>
        <w:pStyle w:val="cgBoxText"/>
        <w:rPr>
          <w:rFonts w:asciiTheme="minorHAnsi" w:hAnsiTheme="minorHAnsi"/>
        </w:rPr>
      </w:pPr>
      <w:hyperlink r:id="rId50" w:history="1">
        <w:r w:rsidR="00100725" w:rsidRPr="002014F2">
          <w:rPr>
            <w:rStyle w:val="Hyperlink"/>
          </w:rPr>
          <w:t>http://www.youtube.com/watch?v=yBUZH2vCD_k</w:t>
        </w:r>
      </w:hyperlink>
    </w:p>
    <w:p w:rsidR="00CC6E59" w:rsidRPr="00CC6E59" w:rsidRDefault="00CC6E59" w:rsidP="00CC6E59">
      <w:pPr>
        <w:pStyle w:val="cgBoxText"/>
      </w:pPr>
    </w:p>
    <w:p w:rsidR="00A420CB" w:rsidRDefault="00A420CB" w:rsidP="00A420CB">
      <w:pPr>
        <w:pStyle w:val="cgBodyText"/>
      </w:pPr>
    </w:p>
    <w:p w:rsidR="00DE375E" w:rsidRPr="00753AA1" w:rsidRDefault="00972D78" w:rsidP="006B2B5F">
      <w:pPr>
        <w:pStyle w:val="cgSectionTitle"/>
      </w:pPr>
      <w:r>
        <w:t xml:space="preserve">Bodies </w:t>
      </w:r>
      <w:r w:rsidR="00FC5F6B">
        <w:t>and p</w:t>
      </w:r>
      <w:r w:rsidR="00DE375E" w:rsidRPr="00753AA1">
        <w:t>rotest</w:t>
      </w:r>
      <w:r w:rsidR="007805FC">
        <w:t>, Part II</w:t>
      </w:r>
    </w:p>
    <w:p w:rsidR="00A420CB" w:rsidRDefault="00A420CB" w:rsidP="00A420CB">
      <w:pPr>
        <w:pStyle w:val="cgBodyText"/>
      </w:pPr>
    </w:p>
    <w:p w:rsidR="00874FAE" w:rsidRDefault="00874FAE" w:rsidP="00874FAE">
      <w:pPr>
        <w:rPr>
          <w:rFonts w:cs="Arial"/>
          <w:bCs/>
        </w:rPr>
      </w:pPr>
      <w:r>
        <w:rPr>
          <w:rFonts w:cs="Arial"/>
          <w:bCs/>
        </w:rPr>
        <w:t xml:space="preserve">This week we will look at street art, </w:t>
      </w:r>
      <w:proofErr w:type="spellStart"/>
      <w:r>
        <w:rPr>
          <w:rFonts w:cs="Arial"/>
          <w:bCs/>
        </w:rPr>
        <w:t>parkour</w:t>
      </w:r>
      <w:proofErr w:type="spellEnd"/>
      <w:r>
        <w:rPr>
          <w:rFonts w:cs="Arial"/>
          <w:bCs/>
        </w:rPr>
        <w:t xml:space="preserve"> and the relationship between art and society as mani</w:t>
      </w:r>
      <w:r w:rsidR="00562BDA">
        <w:rPr>
          <w:rFonts w:cs="Arial"/>
          <w:bCs/>
        </w:rPr>
        <w:t>fested on the everyday streets.</w:t>
      </w:r>
    </w:p>
    <w:p w:rsidR="00A420CB" w:rsidRDefault="00A420CB" w:rsidP="00A420CB">
      <w:pPr>
        <w:rPr>
          <w:rFonts w:cs="Arial"/>
        </w:rPr>
      </w:pPr>
    </w:p>
    <w:p w:rsidR="00A420CB" w:rsidRDefault="005158FB" w:rsidP="00277179">
      <w:pPr>
        <w:rPr>
          <w:rFonts w:cs="Arial"/>
        </w:rPr>
      </w:pPr>
      <w:r>
        <w:rPr>
          <w:rFonts w:cs="Arial"/>
          <w:noProof/>
          <w:lang w:eastAsia="en-GB"/>
        </w:rPr>
        <w:drawing>
          <wp:inline distT="0" distB="0" distL="0" distR="0">
            <wp:extent cx="2807936" cy="2319890"/>
            <wp:effectExtent l="0" t="0" r="0" b="0"/>
            <wp:docPr id="82" name="Picture 82" descr="This is a photo of a white wall with a stenciled black and white graffity of a boy using an old sawing machine to saw some British flags. The flags are real and hanging from the wall. The picture shows a woman in grey trousers and black jacket walk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sy.jpg"/>
                    <pic:cNvPicPr/>
                  </pic:nvPicPr>
                  <pic:blipFill>
                    <a:blip r:embed="rId51">
                      <a:extLst>
                        <a:ext uri="{28A0092B-C50C-407E-A947-70E740481C1C}">
                          <a14:useLocalDpi xmlns:a14="http://schemas.microsoft.com/office/drawing/2010/main" val="0"/>
                        </a:ext>
                      </a:extLst>
                    </a:blip>
                    <a:stretch>
                      <a:fillRect/>
                    </a:stretch>
                  </pic:blipFill>
                  <pic:spPr>
                    <a:xfrm>
                      <a:off x="0" y="0"/>
                      <a:ext cx="2810068" cy="2321651"/>
                    </a:xfrm>
                    <a:prstGeom prst="rect">
                      <a:avLst/>
                    </a:prstGeom>
                  </pic:spPr>
                </pic:pic>
              </a:graphicData>
            </a:graphic>
          </wp:inline>
        </w:drawing>
      </w:r>
    </w:p>
    <w:p w:rsidR="00A420CB" w:rsidRDefault="00A420CB" w:rsidP="00A420CB">
      <w:pPr>
        <w:jc w:val="center"/>
        <w:rPr>
          <w:rFonts w:cs="Arial"/>
        </w:rPr>
      </w:pPr>
    </w:p>
    <w:p w:rsidR="00A420CB" w:rsidRPr="007549C3" w:rsidRDefault="00600486" w:rsidP="005158FB">
      <w:pPr>
        <w:pStyle w:val="cgQuoteText"/>
        <w:rPr>
          <w:sz w:val="20"/>
          <w:szCs w:val="20"/>
        </w:rPr>
      </w:pPr>
      <w:r>
        <w:rPr>
          <w:sz w:val="20"/>
          <w:szCs w:val="20"/>
        </w:rPr>
        <w:t xml:space="preserve">“I painted this on the side of </w:t>
      </w:r>
      <w:proofErr w:type="spellStart"/>
      <w:r w:rsidR="00A420CB" w:rsidRPr="007549C3">
        <w:rPr>
          <w:sz w:val="20"/>
          <w:szCs w:val="20"/>
        </w:rPr>
        <w:t>Poundland</w:t>
      </w:r>
      <w:proofErr w:type="spellEnd"/>
      <w:r>
        <w:rPr>
          <w:sz w:val="20"/>
          <w:szCs w:val="20"/>
        </w:rPr>
        <w:t xml:space="preserve"> </w:t>
      </w:r>
      <w:r w:rsidR="00A420CB" w:rsidRPr="007549C3">
        <w:rPr>
          <w:sz w:val="20"/>
          <w:szCs w:val="20"/>
        </w:rPr>
        <w:t xml:space="preserve">in North London. A shop which sells cheap jubilee </w:t>
      </w:r>
      <w:proofErr w:type="gramStart"/>
      <w:r w:rsidR="00A420CB" w:rsidRPr="007549C3">
        <w:rPr>
          <w:sz w:val="20"/>
          <w:szCs w:val="20"/>
        </w:rPr>
        <w:t>merchandise,</w:t>
      </w:r>
      <w:proofErr w:type="gramEnd"/>
      <w:r w:rsidR="00A420CB" w:rsidRPr="007549C3">
        <w:rPr>
          <w:sz w:val="20"/>
          <w:szCs w:val="20"/>
        </w:rPr>
        <w:t xml:space="preserve"> is located on the route of the Olympic torch relay and was caught using sweatshop labour two years ago. Bu</w:t>
      </w:r>
      <w:r>
        <w:rPr>
          <w:sz w:val="20"/>
          <w:szCs w:val="20"/>
        </w:rPr>
        <w:t xml:space="preserve">t I only discovered any of this </w:t>
      </w:r>
      <w:r w:rsidR="00A420CB" w:rsidRPr="007549C3">
        <w:rPr>
          <w:sz w:val="20"/>
          <w:szCs w:val="20"/>
        </w:rPr>
        <w:t>afterwards - I just thought it wa</w:t>
      </w:r>
      <w:r w:rsidR="00A420CB">
        <w:rPr>
          <w:sz w:val="20"/>
          <w:szCs w:val="20"/>
        </w:rPr>
        <w:t xml:space="preserve">s a nice coloured wall.” </w:t>
      </w:r>
      <w:r w:rsidR="00606DC8">
        <w:rPr>
          <w:sz w:val="20"/>
          <w:szCs w:val="20"/>
        </w:rPr>
        <w:t>(</w:t>
      </w:r>
      <w:proofErr w:type="spellStart"/>
      <w:r w:rsidR="00A420CB">
        <w:rPr>
          <w:sz w:val="20"/>
          <w:szCs w:val="20"/>
        </w:rPr>
        <w:t>Banksy</w:t>
      </w:r>
      <w:proofErr w:type="spellEnd"/>
      <w:r w:rsidR="00A420CB">
        <w:rPr>
          <w:sz w:val="20"/>
          <w:szCs w:val="20"/>
        </w:rPr>
        <w:t>, 2012</w:t>
      </w:r>
      <w:r w:rsidR="00606DC8">
        <w:rPr>
          <w:sz w:val="20"/>
          <w:szCs w:val="20"/>
        </w:rPr>
        <w:t>)</w:t>
      </w:r>
    </w:p>
    <w:p w:rsidR="00A420CB" w:rsidRDefault="00A420CB" w:rsidP="00A420CB">
      <w:pPr>
        <w:pStyle w:val="cgBodyText"/>
      </w:pPr>
    </w:p>
    <w:p w:rsidR="00874FAE" w:rsidRPr="00F17369" w:rsidRDefault="00396929" w:rsidP="00F17369">
      <w:pPr>
        <w:pStyle w:val="cgHeading"/>
      </w:pPr>
      <w:r>
        <w:lastRenderedPageBreak/>
        <w:t>Task</w:t>
      </w:r>
      <w:r w:rsidR="00874FAE">
        <w:t xml:space="preserve"> 9</w:t>
      </w:r>
    </w:p>
    <w:p w:rsidR="00874FAE" w:rsidRPr="00874FAE" w:rsidRDefault="00874FAE" w:rsidP="00A96AEB">
      <w:pPr>
        <w:pStyle w:val="cgPanelText"/>
      </w:pPr>
      <w:r w:rsidRPr="00874FAE">
        <w:t>Reading</w:t>
      </w:r>
    </w:p>
    <w:p w:rsidR="00AE3536" w:rsidRDefault="00AE3536" w:rsidP="00874FAE">
      <w:pPr>
        <w:rPr>
          <w:rFonts w:eastAsia="Times New Roman" w:cs="Arial"/>
          <w:color w:val="202020"/>
          <w:shd w:val="clear" w:color="auto" w:fill="FFFFFF"/>
          <w:lang w:eastAsia="en-US"/>
        </w:rPr>
      </w:pPr>
    </w:p>
    <w:p w:rsidR="00874FAE" w:rsidRDefault="00874FAE" w:rsidP="00874FAE">
      <w:pPr>
        <w:rPr>
          <w:rFonts w:eastAsia="Times New Roman" w:cs="Arial"/>
          <w:color w:val="202020"/>
          <w:shd w:val="clear" w:color="auto" w:fill="FFFFFF"/>
          <w:lang w:eastAsia="en-US"/>
        </w:rPr>
      </w:pPr>
      <w:r>
        <w:rPr>
          <w:rFonts w:eastAsia="Times New Roman" w:cs="Arial"/>
          <w:color w:val="202020"/>
          <w:shd w:val="clear" w:color="auto" w:fill="FFFFFF"/>
          <w:lang w:eastAsia="en-US"/>
        </w:rPr>
        <w:t>Read this article and answer the following questions.</w:t>
      </w:r>
    </w:p>
    <w:p w:rsidR="00874FAE" w:rsidRDefault="00874FAE" w:rsidP="00874FAE">
      <w:pPr>
        <w:rPr>
          <w:rFonts w:eastAsia="Times New Roman" w:cs="Arial"/>
          <w:color w:val="202020"/>
          <w:shd w:val="clear" w:color="auto" w:fill="FFFFFF"/>
          <w:lang w:eastAsia="en-US"/>
        </w:rPr>
      </w:pPr>
    </w:p>
    <w:p w:rsidR="000155BB" w:rsidRPr="00D02349" w:rsidRDefault="000155BB" w:rsidP="00874FAE">
      <w:pPr>
        <w:rPr>
          <w:rFonts w:eastAsia="Times New Roman" w:cs="Arial"/>
          <w:color w:val="202020"/>
          <w:shd w:val="clear" w:color="auto" w:fill="FFFFFF"/>
          <w:lang w:eastAsia="en-US"/>
        </w:rPr>
      </w:pPr>
      <w:proofErr w:type="spellStart"/>
      <w:r w:rsidRPr="002014F2">
        <w:rPr>
          <w:rFonts w:eastAsia="Times New Roman" w:cs="Arial"/>
          <w:color w:val="202020"/>
          <w:shd w:val="clear" w:color="auto" w:fill="FFFFFF"/>
          <w:lang w:val="fr-FR" w:eastAsia="en-US"/>
        </w:rPr>
        <w:t>Ortuzar</w:t>
      </w:r>
      <w:proofErr w:type="spellEnd"/>
      <w:r w:rsidRPr="002014F2">
        <w:rPr>
          <w:rFonts w:eastAsia="Times New Roman" w:cs="Arial"/>
          <w:color w:val="202020"/>
          <w:shd w:val="clear" w:color="auto" w:fill="FFFFFF"/>
          <w:lang w:val="fr-FR" w:eastAsia="en-US"/>
        </w:rPr>
        <w:t xml:space="preserve">, J (2009). </w:t>
      </w:r>
      <w:r w:rsidR="00FC08F0" w:rsidRPr="002014F2">
        <w:rPr>
          <w:rFonts w:eastAsia="Times New Roman" w:cs="Arial"/>
          <w:color w:val="202020"/>
          <w:shd w:val="clear" w:color="auto" w:fill="FFFFFF"/>
          <w:lang w:val="fr-FR" w:eastAsia="en-US"/>
        </w:rPr>
        <w:t>"</w:t>
      </w:r>
      <w:proofErr w:type="spellStart"/>
      <w:r w:rsidRPr="002014F2">
        <w:rPr>
          <w:rFonts w:eastAsia="Times New Roman" w:cs="Arial"/>
          <w:color w:val="202020"/>
          <w:shd w:val="clear" w:color="auto" w:fill="FFFFFF"/>
          <w:lang w:val="fr-FR" w:eastAsia="en-US"/>
        </w:rPr>
        <w:t>Parkour</w:t>
      </w:r>
      <w:proofErr w:type="spellEnd"/>
      <w:r w:rsidRPr="002014F2">
        <w:rPr>
          <w:rFonts w:eastAsia="Times New Roman" w:cs="Arial"/>
          <w:color w:val="202020"/>
          <w:shd w:val="clear" w:color="auto" w:fill="FFFFFF"/>
          <w:lang w:val="fr-FR" w:eastAsia="en-US"/>
        </w:rPr>
        <w:t xml:space="preserve"> or l’art du déplacement: A </w:t>
      </w:r>
      <w:proofErr w:type="spellStart"/>
      <w:r w:rsidRPr="002014F2">
        <w:rPr>
          <w:rFonts w:eastAsia="Times New Roman" w:cs="Arial"/>
          <w:color w:val="202020"/>
          <w:shd w:val="clear" w:color="auto" w:fill="FFFFFF"/>
          <w:lang w:val="fr-FR" w:eastAsia="en-US"/>
        </w:rPr>
        <w:t>Kinetic</w:t>
      </w:r>
      <w:proofErr w:type="spellEnd"/>
      <w:r w:rsidRPr="002014F2">
        <w:rPr>
          <w:rFonts w:eastAsia="Times New Roman" w:cs="Arial"/>
          <w:color w:val="202020"/>
          <w:shd w:val="clear" w:color="auto" w:fill="FFFFFF"/>
          <w:lang w:val="fr-FR" w:eastAsia="en-US"/>
        </w:rPr>
        <w:t xml:space="preserve"> </w:t>
      </w:r>
      <w:proofErr w:type="spellStart"/>
      <w:r w:rsidRPr="002014F2">
        <w:rPr>
          <w:rFonts w:eastAsia="Times New Roman" w:cs="Arial"/>
          <w:color w:val="202020"/>
          <w:shd w:val="clear" w:color="auto" w:fill="FFFFFF"/>
          <w:lang w:val="fr-FR" w:eastAsia="en-US"/>
        </w:rPr>
        <w:t>Urban</w:t>
      </w:r>
      <w:proofErr w:type="spellEnd"/>
      <w:r w:rsidRPr="002014F2">
        <w:rPr>
          <w:rFonts w:eastAsia="Times New Roman" w:cs="Arial"/>
          <w:color w:val="202020"/>
          <w:shd w:val="clear" w:color="auto" w:fill="FFFFFF"/>
          <w:lang w:val="fr-FR" w:eastAsia="en-US"/>
        </w:rPr>
        <w:t xml:space="preserve"> </w:t>
      </w:r>
      <w:proofErr w:type="spellStart"/>
      <w:r w:rsidRPr="002014F2">
        <w:rPr>
          <w:rFonts w:eastAsia="Times New Roman" w:cs="Arial"/>
          <w:color w:val="202020"/>
          <w:shd w:val="clear" w:color="auto" w:fill="FFFFFF"/>
          <w:lang w:val="fr-FR" w:eastAsia="en-US"/>
        </w:rPr>
        <w:t>Utopia</w:t>
      </w:r>
      <w:proofErr w:type="spellEnd"/>
      <w:r w:rsidR="00FC08F0" w:rsidRPr="002014F2">
        <w:rPr>
          <w:rFonts w:eastAsia="Times New Roman" w:cs="Arial"/>
          <w:color w:val="202020"/>
          <w:shd w:val="clear" w:color="auto" w:fill="FFFFFF"/>
          <w:lang w:val="fr-FR" w:eastAsia="en-US"/>
        </w:rPr>
        <w:t>"</w:t>
      </w:r>
      <w:r w:rsidRPr="002014F2">
        <w:rPr>
          <w:rFonts w:eastAsia="Times New Roman" w:cs="Arial"/>
          <w:color w:val="202020"/>
          <w:shd w:val="clear" w:color="auto" w:fill="FFFFFF"/>
          <w:lang w:val="fr-FR" w:eastAsia="en-US"/>
        </w:rPr>
        <w:t>.</w:t>
      </w:r>
      <w:r w:rsidRPr="002014F2">
        <w:rPr>
          <w:rFonts w:eastAsia="Times New Roman" w:cs="Arial"/>
          <w:i/>
          <w:color w:val="202020"/>
          <w:shd w:val="clear" w:color="auto" w:fill="FFFFFF"/>
          <w:lang w:val="fr-FR" w:eastAsia="en-US"/>
        </w:rPr>
        <w:t xml:space="preserve"> </w:t>
      </w:r>
      <w:r>
        <w:rPr>
          <w:rFonts w:eastAsia="Times New Roman" w:cs="Arial"/>
          <w:i/>
          <w:color w:val="202020"/>
          <w:shd w:val="clear" w:color="auto" w:fill="FFFFFF"/>
          <w:lang w:eastAsia="en-US"/>
        </w:rPr>
        <w:t xml:space="preserve">TDR: </w:t>
      </w:r>
      <w:r w:rsidRPr="00F17369">
        <w:rPr>
          <w:rFonts w:eastAsia="Times New Roman" w:cs="Arial"/>
          <w:i/>
          <w:shd w:val="clear" w:color="auto" w:fill="FFFFFF"/>
          <w:lang w:eastAsia="en-US"/>
        </w:rPr>
        <w:t>The Drama Review</w:t>
      </w:r>
      <w:r>
        <w:rPr>
          <w:rFonts w:eastAsia="Times New Roman" w:cs="Arial"/>
          <w:i/>
          <w:color w:val="202020"/>
          <w:shd w:val="clear" w:color="auto" w:fill="FFFFFF"/>
          <w:lang w:eastAsia="en-US"/>
        </w:rPr>
        <w:t xml:space="preserve">, </w:t>
      </w:r>
      <w:r w:rsidR="00F17369">
        <w:rPr>
          <w:rFonts w:eastAsia="Times New Roman" w:cs="Arial"/>
          <w:color w:val="202020"/>
          <w:shd w:val="clear" w:color="auto" w:fill="FFFFFF"/>
          <w:lang w:eastAsia="en-US"/>
        </w:rPr>
        <w:t xml:space="preserve">Volume 53, Number 3, </w:t>
      </w:r>
      <w:proofErr w:type="gramStart"/>
      <w:r w:rsidR="00F17369">
        <w:rPr>
          <w:rFonts w:eastAsia="Times New Roman" w:cs="Arial"/>
          <w:color w:val="202020"/>
          <w:shd w:val="clear" w:color="auto" w:fill="FFFFFF"/>
          <w:lang w:eastAsia="en-US"/>
        </w:rPr>
        <w:t>Fall</w:t>
      </w:r>
      <w:proofErr w:type="gramEnd"/>
      <w:r w:rsidR="00F17369">
        <w:rPr>
          <w:rFonts w:eastAsia="Times New Roman" w:cs="Arial"/>
          <w:color w:val="202020"/>
          <w:shd w:val="clear" w:color="auto" w:fill="FFFFFF"/>
          <w:lang w:eastAsia="en-US"/>
        </w:rPr>
        <w:t xml:space="preserve"> 2009, </w:t>
      </w:r>
      <w:r w:rsidRPr="00D02349">
        <w:rPr>
          <w:rFonts w:eastAsia="Times New Roman" w:cs="Arial"/>
          <w:color w:val="202020"/>
          <w:shd w:val="clear" w:color="auto" w:fill="FFFFFF"/>
          <w:lang w:eastAsia="en-US"/>
        </w:rPr>
        <w:t>pp.54-66</w:t>
      </w:r>
      <w:r w:rsidR="00F17369">
        <w:rPr>
          <w:rFonts w:eastAsia="Times New Roman" w:cs="Arial"/>
          <w:color w:val="202020"/>
          <w:shd w:val="clear" w:color="auto" w:fill="FFFFFF"/>
          <w:lang w:eastAsia="en-US"/>
        </w:rPr>
        <w:t>.</w:t>
      </w:r>
    </w:p>
    <w:p w:rsidR="000155BB" w:rsidRDefault="000155BB" w:rsidP="00874FAE">
      <w:pPr>
        <w:rPr>
          <w:rFonts w:eastAsia="Times New Roman" w:cs="Arial"/>
          <w:i/>
          <w:color w:val="202020"/>
          <w:shd w:val="clear" w:color="auto" w:fill="FFFFFF"/>
          <w:lang w:eastAsia="en-U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562BDA" w:rsidTr="00562BDA">
        <w:tc>
          <w:tcPr>
            <w:tcW w:w="2600" w:type="dxa"/>
            <w:tcBorders>
              <w:top w:val="single" w:sz="18" w:space="0" w:color="FF6600"/>
              <w:bottom w:val="nil"/>
            </w:tcBorders>
            <w:shd w:val="pct10" w:color="auto" w:fill="auto"/>
          </w:tcPr>
          <w:p w:rsidR="00562BDA" w:rsidRDefault="00562BDA" w:rsidP="00562BDA">
            <w:pPr>
              <w:pStyle w:val="cgBodyText"/>
              <w:rPr>
                <w:shd w:val="clear" w:color="auto" w:fill="FFFFFF"/>
              </w:rPr>
            </w:pPr>
            <w:r>
              <w:rPr>
                <w:noProof/>
                <w:shd w:val="clear" w:color="auto" w:fill="FFFFFF"/>
                <w:lang w:eastAsia="en-GB"/>
              </w:rPr>
              <w:drawing>
                <wp:inline distT="0" distB="0" distL="0" distR="0">
                  <wp:extent cx="971550" cy="295275"/>
                  <wp:effectExtent l="0" t="0" r="0" b="9525"/>
                  <wp:docPr id="2" name="Picture 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562BDA" w:rsidRDefault="00562BDA" w:rsidP="00562BDA">
            <w:pPr>
              <w:pStyle w:val="cgBodyText"/>
              <w:rPr>
                <w:shd w:val="clear" w:color="auto" w:fill="FFFFFF"/>
              </w:rPr>
            </w:pPr>
            <w:r>
              <w:rPr>
                <w:shd w:val="clear" w:color="auto" w:fill="FFFFFF"/>
              </w:rPr>
              <w:t>Textentry1</w:t>
            </w:r>
          </w:p>
        </w:tc>
      </w:tr>
      <w:tr w:rsidR="00562BDA" w:rsidTr="00562BDA">
        <w:tc>
          <w:tcPr>
            <w:tcW w:w="2600" w:type="dxa"/>
            <w:tcBorders>
              <w:top w:val="nil"/>
              <w:bottom w:val="nil"/>
            </w:tcBorders>
            <w:shd w:val="pct10" w:color="auto" w:fill="auto"/>
          </w:tcPr>
          <w:p w:rsidR="00562BDA" w:rsidRDefault="00562BDA" w:rsidP="00562BDA">
            <w:pPr>
              <w:pStyle w:val="cgBodyText"/>
              <w:rPr>
                <w:shd w:val="clear" w:color="auto" w:fill="FFFFFF"/>
              </w:rPr>
            </w:pPr>
            <w:r>
              <w:rPr>
                <w:shd w:val="clear" w:color="auto" w:fill="FFFFFF"/>
              </w:rPr>
              <w:t>Title</w:t>
            </w:r>
          </w:p>
        </w:tc>
        <w:tc>
          <w:tcPr>
            <w:tcW w:w="5880" w:type="dxa"/>
            <w:tcBorders>
              <w:top w:val="nil"/>
            </w:tcBorders>
            <w:shd w:val="clear" w:color="auto" w:fill="auto"/>
          </w:tcPr>
          <w:p w:rsidR="00562BDA" w:rsidRDefault="00562BDA" w:rsidP="00562BDA">
            <w:pPr>
              <w:pStyle w:val="cgBodyText"/>
              <w:rPr>
                <w:shd w:val="clear" w:color="auto" w:fill="FFFFFF"/>
              </w:rPr>
            </w:pPr>
          </w:p>
        </w:tc>
      </w:tr>
      <w:tr w:rsidR="00562BDA" w:rsidTr="00562BDA">
        <w:tc>
          <w:tcPr>
            <w:tcW w:w="2600" w:type="dxa"/>
            <w:tcBorders>
              <w:top w:val="nil"/>
              <w:bottom w:val="nil"/>
            </w:tcBorders>
            <w:shd w:val="pct10" w:color="auto" w:fill="auto"/>
          </w:tcPr>
          <w:p w:rsidR="00562BDA" w:rsidRDefault="00562BDA" w:rsidP="00562BDA">
            <w:pPr>
              <w:pStyle w:val="cgBodyText"/>
              <w:rPr>
                <w:shd w:val="clear" w:color="auto" w:fill="FFFFFF"/>
              </w:rPr>
            </w:pPr>
            <w:r>
              <w:rPr>
                <w:shd w:val="clear" w:color="auto" w:fill="FFFFFF"/>
              </w:rPr>
              <w:t>Text</w:t>
            </w:r>
          </w:p>
        </w:tc>
        <w:tc>
          <w:tcPr>
            <w:tcW w:w="5880" w:type="dxa"/>
            <w:shd w:val="clear" w:color="auto" w:fill="auto"/>
          </w:tcPr>
          <w:p w:rsidR="00562BDA" w:rsidRDefault="00562BDA" w:rsidP="00562BDA">
            <w:pPr>
              <w:pStyle w:val="cgBodyText"/>
              <w:rPr>
                <w:shd w:val="clear" w:color="auto" w:fill="FFFFFF"/>
              </w:rPr>
            </w:pPr>
            <w:r>
              <w:rPr>
                <w:shd w:val="clear" w:color="auto" w:fill="FFFFFF"/>
              </w:rPr>
              <w:t>What impact do bodies have on city spaces?</w:t>
            </w:r>
          </w:p>
        </w:tc>
      </w:tr>
      <w:tr w:rsidR="00562BDA" w:rsidTr="00562BDA">
        <w:tc>
          <w:tcPr>
            <w:tcW w:w="2600" w:type="dxa"/>
            <w:tcBorders>
              <w:top w:val="nil"/>
              <w:bottom w:val="single" w:sz="18" w:space="0" w:color="FF6600"/>
            </w:tcBorders>
            <w:shd w:val="pct10" w:color="auto" w:fill="auto"/>
          </w:tcPr>
          <w:p w:rsidR="00562BDA" w:rsidRDefault="00562BDA" w:rsidP="00562BDA">
            <w:pPr>
              <w:pStyle w:val="cgBodyText"/>
              <w:rPr>
                <w:shd w:val="clear" w:color="auto" w:fill="FFFFFF"/>
              </w:rPr>
            </w:pPr>
            <w:r>
              <w:rPr>
                <w:shd w:val="clear" w:color="auto" w:fill="FFFFFF"/>
              </w:rPr>
              <w:t>Feedback</w:t>
            </w:r>
          </w:p>
        </w:tc>
        <w:tc>
          <w:tcPr>
            <w:tcW w:w="5880" w:type="dxa"/>
            <w:shd w:val="clear" w:color="auto" w:fill="auto"/>
          </w:tcPr>
          <w:p w:rsidR="00562BDA" w:rsidRDefault="00562BDA" w:rsidP="00562BDA">
            <w:pPr>
              <w:pStyle w:val="cgBodyText"/>
              <w:rPr>
                <w:shd w:val="clear" w:color="auto" w:fill="FFFFFF"/>
              </w:rPr>
            </w:pPr>
            <w:r>
              <w:rPr>
                <w:shd w:val="clear" w:color="auto" w:fill="FFFFFF"/>
              </w:rPr>
              <w:t>They can inscribe their subjectivity onto it and create tactical forms of shifts and changes.</w:t>
            </w:r>
          </w:p>
        </w:tc>
      </w:tr>
    </w:tbl>
    <w:p w:rsidR="00562BDA" w:rsidRDefault="00562BDA" w:rsidP="00874FAE">
      <w:pPr>
        <w:rPr>
          <w:rFonts w:eastAsia="Times New Roman" w:cs="Arial"/>
          <w:i/>
          <w:color w:val="202020"/>
          <w:shd w:val="clear" w:color="auto" w:fill="FFFFFF"/>
          <w:lang w:eastAsia="en-US"/>
        </w:rPr>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74FAE" w:rsidTr="00874FAE">
        <w:tc>
          <w:tcPr>
            <w:tcW w:w="2600" w:type="dxa"/>
            <w:tcBorders>
              <w:top w:val="single" w:sz="18" w:space="0" w:color="FF6600"/>
              <w:bottom w:val="nil"/>
            </w:tcBorders>
            <w:shd w:val="pct10" w:color="auto" w:fill="auto"/>
          </w:tcPr>
          <w:p w:rsidR="00874FAE" w:rsidRDefault="00874FAE" w:rsidP="00874FAE">
            <w:pPr>
              <w:pStyle w:val="cgBodyText"/>
            </w:pPr>
            <w:r>
              <w:rPr>
                <w:noProof/>
                <w:lang w:eastAsia="en-GB"/>
              </w:rPr>
              <w:drawing>
                <wp:inline distT="0" distB="0" distL="0" distR="0">
                  <wp:extent cx="971550" cy="295275"/>
                  <wp:effectExtent l="0" t="0" r="0" b="9525"/>
                  <wp:docPr id="54" name="Picture 54"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74FAE" w:rsidRDefault="00874FAE" w:rsidP="00874FAE">
            <w:pPr>
              <w:pStyle w:val="cgBodyText"/>
            </w:pPr>
            <w:r>
              <w:t>Textentry1</w:t>
            </w:r>
          </w:p>
        </w:tc>
      </w:tr>
      <w:tr w:rsidR="00874FAE" w:rsidTr="00874FAE">
        <w:tc>
          <w:tcPr>
            <w:tcW w:w="2600" w:type="dxa"/>
            <w:tcBorders>
              <w:top w:val="nil"/>
              <w:bottom w:val="nil"/>
            </w:tcBorders>
            <w:shd w:val="pct10" w:color="auto" w:fill="auto"/>
          </w:tcPr>
          <w:p w:rsidR="00874FAE" w:rsidRDefault="00874FAE" w:rsidP="00874FAE">
            <w:pPr>
              <w:pStyle w:val="cgBodyText"/>
            </w:pPr>
            <w:r>
              <w:t>Title</w:t>
            </w:r>
          </w:p>
        </w:tc>
        <w:tc>
          <w:tcPr>
            <w:tcW w:w="5880" w:type="dxa"/>
            <w:tcBorders>
              <w:top w:val="nil"/>
            </w:tcBorders>
            <w:shd w:val="clear" w:color="auto" w:fill="auto"/>
          </w:tcPr>
          <w:p w:rsidR="00874FAE" w:rsidRDefault="00874FAE" w:rsidP="00874FAE">
            <w:pPr>
              <w:pStyle w:val="cgBodyText"/>
            </w:pPr>
          </w:p>
        </w:tc>
      </w:tr>
      <w:tr w:rsidR="00874FAE" w:rsidTr="00874FAE">
        <w:tc>
          <w:tcPr>
            <w:tcW w:w="2600" w:type="dxa"/>
            <w:tcBorders>
              <w:top w:val="nil"/>
              <w:bottom w:val="nil"/>
            </w:tcBorders>
            <w:shd w:val="pct10" w:color="auto" w:fill="auto"/>
          </w:tcPr>
          <w:p w:rsidR="00874FAE" w:rsidRDefault="00874FAE" w:rsidP="00874FAE">
            <w:pPr>
              <w:pStyle w:val="cgBodyText"/>
            </w:pPr>
            <w:r>
              <w:t>Text</w:t>
            </w:r>
          </w:p>
        </w:tc>
        <w:tc>
          <w:tcPr>
            <w:tcW w:w="5880" w:type="dxa"/>
            <w:shd w:val="clear" w:color="auto" w:fill="auto"/>
          </w:tcPr>
          <w:p w:rsidR="00874FAE" w:rsidRPr="00874FAE" w:rsidRDefault="00874FAE" w:rsidP="00874FAE">
            <w:pPr>
              <w:rPr>
                <w:rFonts w:cs="Arial"/>
              </w:rPr>
            </w:pPr>
            <w:r>
              <w:rPr>
                <w:rFonts w:cs="Arial"/>
              </w:rPr>
              <w:t>How is the city an example of ideology and capitalism?</w:t>
            </w:r>
          </w:p>
        </w:tc>
      </w:tr>
      <w:tr w:rsidR="00874FAE" w:rsidTr="00874FAE">
        <w:tc>
          <w:tcPr>
            <w:tcW w:w="2600" w:type="dxa"/>
            <w:tcBorders>
              <w:top w:val="nil"/>
              <w:bottom w:val="single" w:sz="18" w:space="0" w:color="FF6600"/>
            </w:tcBorders>
            <w:shd w:val="pct10" w:color="auto" w:fill="auto"/>
          </w:tcPr>
          <w:p w:rsidR="00874FAE" w:rsidRPr="00A01D2B" w:rsidRDefault="00874FAE" w:rsidP="00874FAE">
            <w:pPr>
              <w:pStyle w:val="cgBodyText"/>
            </w:pPr>
            <w:r w:rsidRPr="00A01D2B">
              <w:t>Feedback</w:t>
            </w:r>
          </w:p>
        </w:tc>
        <w:tc>
          <w:tcPr>
            <w:tcW w:w="5880" w:type="dxa"/>
            <w:shd w:val="clear" w:color="auto" w:fill="auto"/>
          </w:tcPr>
          <w:p w:rsidR="00874FAE" w:rsidRPr="00A01D2B" w:rsidRDefault="00A01D2B" w:rsidP="00874FAE">
            <w:pPr>
              <w:pStyle w:val="cgBodyText"/>
            </w:pPr>
            <w:r w:rsidRPr="00A01D2B">
              <w:t>The structures of the city and the capital invested in the order and structure exemplify late capitalist ideology.</w:t>
            </w:r>
          </w:p>
        </w:tc>
      </w:tr>
    </w:tbl>
    <w:p w:rsidR="00874FAE" w:rsidRDefault="00874FAE" w:rsidP="00AE3536">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74FAE" w:rsidTr="00874FAE">
        <w:tc>
          <w:tcPr>
            <w:tcW w:w="2600" w:type="dxa"/>
            <w:tcBorders>
              <w:top w:val="single" w:sz="18" w:space="0" w:color="FF6600"/>
              <w:bottom w:val="nil"/>
            </w:tcBorders>
            <w:shd w:val="pct10" w:color="auto" w:fill="auto"/>
          </w:tcPr>
          <w:p w:rsidR="00874FAE" w:rsidRDefault="00874FAE" w:rsidP="00874FAE">
            <w:pPr>
              <w:pStyle w:val="cgBodyText"/>
            </w:pPr>
            <w:r>
              <w:rPr>
                <w:noProof/>
                <w:lang w:eastAsia="en-GB"/>
              </w:rPr>
              <w:drawing>
                <wp:inline distT="0" distB="0" distL="0" distR="0">
                  <wp:extent cx="971550" cy="295275"/>
                  <wp:effectExtent l="0" t="0" r="0" b="9525"/>
                  <wp:docPr id="55" name="Picture 55"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74FAE" w:rsidRDefault="00874FAE" w:rsidP="00874FAE">
            <w:pPr>
              <w:pStyle w:val="cgBodyText"/>
            </w:pPr>
            <w:r>
              <w:t>Textentry1</w:t>
            </w:r>
          </w:p>
        </w:tc>
      </w:tr>
      <w:tr w:rsidR="00874FAE" w:rsidTr="00874FAE">
        <w:tc>
          <w:tcPr>
            <w:tcW w:w="2600" w:type="dxa"/>
            <w:tcBorders>
              <w:top w:val="nil"/>
              <w:bottom w:val="nil"/>
            </w:tcBorders>
            <w:shd w:val="pct10" w:color="auto" w:fill="auto"/>
          </w:tcPr>
          <w:p w:rsidR="00874FAE" w:rsidRDefault="00874FAE" w:rsidP="00874FAE">
            <w:pPr>
              <w:pStyle w:val="cgBodyText"/>
            </w:pPr>
            <w:r>
              <w:t>Title</w:t>
            </w:r>
          </w:p>
        </w:tc>
        <w:tc>
          <w:tcPr>
            <w:tcW w:w="5880" w:type="dxa"/>
            <w:tcBorders>
              <w:top w:val="nil"/>
            </w:tcBorders>
            <w:shd w:val="clear" w:color="auto" w:fill="auto"/>
          </w:tcPr>
          <w:p w:rsidR="00874FAE" w:rsidRDefault="00874FAE" w:rsidP="00874FAE">
            <w:pPr>
              <w:pStyle w:val="cgBodyText"/>
            </w:pPr>
          </w:p>
        </w:tc>
      </w:tr>
      <w:tr w:rsidR="00874FAE" w:rsidTr="00874FAE">
        <w:tc>
          <w:tcPr>
            <w:tcW w:w="2600" w:type="dxa"/>
            <w:tcBorders>
              <w:top w:val="nil"/>
              <w:bottom w:val="nil"/>
            </w:tcBorders>
            <w:shd w:val="pct10" w:color="auto" w:fill="auto"/>
          </w:tcPr>
          <w:p w:rsidR="00874FAE" w:rsidRDefault="00874FAE" w:rsidP="00874FAE">
            <w:pPr>
              <w:pStyle w:val="cgBodyText"/>
            </w:pPr>
            <w:r>
              <w:t>Text</w:t>
            </w:r>
          </w:p>
        </w:tc>
        <w:tc>
          <w:tcPr>
            <w:tcW w:w="5880" w:type="dxa"/>
            <w:shd w:val="clear" w:color="auto" w:fill="auto"/>
          </w:tcPr>
          <w:p w:rsidR="00874FAE" w:rsidRDefault="00874FAE" w:rsidP="00874FAE">
            <w:pPr>
              <w:pStyle w:val="cgBodyText"/>
            </w:pPr>
            <w:r>
              <w:t xml:space="preserve">What do street art and </w:t>
            </w:r>
            <w:proofErr w:type="spellStart"/>
            <w:r>
              <w:t>parkour</w:t>
            </w:r>
            <w:proofErr w:type="spellEnd"/>
            <w:r>
              <w:t xml:space="preserve"> do to question the capitalist ideological structures of the city?</w:t>
            </w:r>
          </w:p>
        </w:tc>
      </w:tr>
      <w:tr w:rsidR="00874FAE" w:rsidTr="00874FAE">
        <w:tc>
          <w:tcPr>
            <w:tcW w:w="2600" w:type="dxa"/>
            <w:tcBorders>
              <w:top w:val="nil"/>
              <w:bottom w:val="single" w:sz="18" w:space="0" w:color="FF6600"/>
            </w:tcBorders>
            <w:shd w:val="pct10" w:color="auto" w:fill="auto"/>
          </w:tcPr>
          <w:p w:rsidR="00874FAE" w:rsidRDefault="00874FAE" w:rsidP="00874FAE">
            <w:pPr>
              <w:pStyle w:val="cgBodyText"/>
            </w:pPr>
            <w:r>
              <w:t>Feedback</w:t>
            </w:r>
          </w:p>
        </w:tc>
        <w:tc>
          <w:tcPr>
            <w:tcW w:w="5880" w:type="dxa"/>
            <w:shd w:val="clear" w:color="auto" w:fill="auto"/>
          </w:tcPr>
          <w:p w:rsidR="00874FAE" w:rsidRDefault="00A01D2B" w:rsidP="00874FAE">
            <w:pPr>
              <w:pStyle w:val="cgBodyText"/>
            </w:pPr>
            <w:r w:rsidRPr="00A01D2B">
              <w:t>They comment on the constructed nature of these restrictions and insert commentary through the body or the graffiti onto these structures.</w:t>
            </w:r>
          </w:p>
        </w:tc>
      </w:tr>
    </w:tbl>
    <w:p w:rsidR="00874FAE" w:rsidRDefault="00874FAE" w:rsidP="00AE3536">
      <w:pPr>
        <w:pStyle w:val="cgBodyText"/>
      </w:pPr>
    </w:p>
    <w:p w:rsidR="004606FC" w:rsidRDefault="004606FC" w:rsidP="004606FC">
      <w:pPr>
        <w:pStyle w:val="cgPanelText"/>
      </w:pPr>
      <w:r>
        <w:t>Viewing</w:t>
      </w:r>
    </w:p>
    <w:p w:rsidR="00AE3536" w:rsidRDefault="00AE3536" w:rsidP="004606FC">
      <w:pPr>
        <w:pStyle w:val="cgBodyText"/>
      </w:pPr>
    </w:p>
    <w:p w:rsidR="004606FC" w:rsidRDefault="004606FC" w:rsidP="004606FC">
      <w:pPr>
        <w:pStyle w:val="cgBodyText"/>
      </w:pPr>
      <w:r>
        <w:t xml:space="preserve">Watch the excerpt from the </w:t>
      </w:r>
      <w:r w:rsidR="00305712">
        <w:t xml:space="preserve">2010 </w:t>
      </w:r>
      <w:r>
        <w:t xml:space="preserve">documentary </w:t>
      </w:r>
      <w:hyperlink r:id="rId52" w:history="1">
        <w:r w:rsidRPr="00A420CB">
          <w:rPr>
            <w:rStyle w:val="Hyperlink"/>
            <w:i/>
          </w:rPr>
          <w:t xml:space="preserve">Exit </w:t>
        </w:r>
        <w:proofErr w:type="gramStart"/>
        <w:r w:rsidRPr="00A420CB">
          <w:rPr>
            <w:rStyle w:val="Hyperlink"/>
            <w:i/>
          </w:rPr>
          <w:t>Through</w:t>
        </w:r>
        <w:proofErr w:type="gramEnd"/>
        <w:r w:rsidRPr="00A420CB">
          <w:rPr>
            <w:rStyle w:val="Hyperlink"/>
            <w:i/>
          </w:rPr>
          <w:t xml:space="preserve"> the Gift Shop</w:t>
        </w:r>
      </w:hyperlink>
      <w:r>
        <w:t xml:space="preserve"> (</w:t>
      </w:r>
      <w:r w:rsidR="00F20BBC">
        <w:t>0</w:t>
      </w:r>
      <w:r>
        <w:t>5:15</w:t>
      </w:r>
      <w:r w:rsidR="00562BDA">
        <w:t xml:space="preserve"> </w:t>
      </w:r>
      <w:proofErr w:type="spellStart"/>
      <w:r w:rsidR="00562BDA">
        <w:t>mins</w:t>
      </w:r>
      <w:proofErr w:type="spellEnd"/>
      <w:r>
        <w:t xml:space="preserve">) </w:t>
      </w:r>
      <w:r w:rsidR="00562BDA">
        <w:t xml:space="preserve">(opens in a new window) </w:t>
      </w:r>
      <w:r>
        <w:t xml:space="preserve">by the </w:t>
      </w:r>
      <w:r w:rsidR="00305712">
        <w:t xml:space="preserve">street artist </w:t>
      </w:r>
      <w:proofErr w:type="spellStart"/>
      <w:r w:rsidR="00305712">
        <w:t>Banksy</w:t>
      </w:r>
      <w:proofErr w:type="spellEnd"/>
      <w:r>
        <w:t xml:space="preserve"> </w:t>
      </w:r>
      <w:r w:rsidRPr="00A01D2B">
        <w:t xml:space="preserve">and </w:t>
      </w:r>
      <w:r w:rsidR="00A01D2B">
        <w:t>answer the following questions.</w:t>
      </w:r>
    </w:p>
    <w:p w:rsidR="00A01D2B" w:rsidRDefault="00A01D2B"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1C61" w:rsidTr="008C1C61">
        <w:tc>
          <w:tcPr>
            <w:tcW w:w="2600" w:type="dxa"/>
            <w:tcBorders>
              <w:top w:val="single" w:sz="18" w:space="0" w:color="FF6600"/>
              <w:bottom w:val="nil"/>
            </w:tcBorders>
            <w:shd w:val="pct10" w:color="auto" w:fill="auto"/>
          </w:tcPr>
          <w:p w:rsidR="008C1C61" w:rsidRDefault="008C1C61" w:rsidP="008C1C61">
            <w:pPr>
              <w:pStyle w:val="cgBodyText"/>
            </w:pPr>
            <w:r>
              <w:rPr>
                <w:noProof/>
                <w:lang w:eastAsia="en-GB"/>
              </w:rPr>
              <w:drawing>
                <wp:inline distT="0" distB="0" distL="0" distR="0">
                  <wp:extent cx="971550" cy="295275"/>
                  <wp:effectExtent l="0" t="0" r="0" b="9525"/>
                  <wp:docPr id="33" name="Picture 33"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1C61" w:rsidRDefault="008C1C61" w:rsidP="008C1C61">
            <w:pPr>
              <w:pStyle w:val="cgBodyText"/>
            </w:pPr>
            <w:r>
              <w:t>Textentry1</w:t>
            </w:r>
          </w:p>
        </w:tc>
      </w:tr>
      <w:tr w:rsidR="008C1C61" w:rsidTr="008C1C61">
        <w:tc>
          <w:tcPr>
            <w:tcW w:w="2600" w:type="dxa"/>
            <w:tcBorders>
              <w:top w:val="nil"/>
              <w:bottom w:val="nil"/>
            </w:tcBorders>
            <w:shd w:val="pct10" w:color="auto" w:fill="auto"/>
          </w:tcPr>
          <w:p w:rsidR="008C1C61" w:rsidRDefault="008C1C61" w:rsidP="008C1C61">
            <w:pPr>
              <w:pStyle w:val="cgBodyText"/>
            </w:pPr>
            <w:r>
              <w:t>Title</w:t>
            </w:r>
          </w:p>
        </w:tc>
        <w:tc>
          <w:tcPr>
            <w:tcW w:w="5880" w:type="dxa"/>
            <w:tcBorders>
              <w:top w:val="nil"/>
            </w:tcBorders>
            <w:shd w:val="clear" w:color="auto" w:fill="auto"/>
          </w:tcPr>
          <w:p w:rsidR="008C1C61" w:rsidRDefault="008C1C61" w:rsidP="008C1C61">
            <w:pPr>
              <w:pStyle w:val="cgBodyText"/>
            </w:pPr>
          </w:p>
        </w:tc>
      </w:tr>
      <w:tr w:rsidR="008C1C61" w:rsidTr="008C1C61">
        <w:tc>
          <w:tcPr>
            <w:tcW w:w="2600" w:type="dxa"/>
            <w:tcBorders>
              <w:top w:val="nil"/>
              <w:bottom w:val="nil"/>
            </w:tcBorders>
            <w:shd w:val="pct10" w:color="auto" w:fill="auto"/>
          </w:tcPr>
          <w:p w:rsidR="008C1C61" w:rsidRDefault="008C1C61" w:rsidP="008C1C61">
            <w:pPr>
              <w:pStyle w:val="cgBodyText"/>
            </w:pPr>
            <w:r>
              <w:t>Text</w:t>
            </w:r>
          </w:p>
        </w:tc>
        <w:tc>
          <w:tcPr>
            <w:tcW w:w="5880" w:type="dxa"/>
            <w:shd w:val="clear" w:color="auto" w:fill="auto"/>
          </w:tcPr>
          <w:p w:rsidR="008C1C61" w:rsidRDefault="008C1C61" w:rsidP="008C1C61">
            <w:pPr>
              <w:pStyle w:val="cgBodyText"/>
            </w:pPr>
            <w:r>
              <w:t>How does the beginning of the documentary present the director?</w:t>
            </w:r>
          </w:p>
        </w:tc>
      </w:tr>
      <w:tr w:rsidR="008C1C61" w:rsidTr="008C1C61">
        <w:tc>
          <w:tcPr>
            <w:tcW w:w="2600" w:type="dxa"/>
            <w:tcBorders>
              <w:top w:val="nil"/>
              <w:bottom w:val="single" w:sz="18" w:space="0" w:color="FF6600"/>
            </w:tcBorders>
            <w:shd w:val="pct10" w:color="auto" w:fill="auto"/>
          </w:tcPr>
          <w:p w:rsidR="008C1C61" w:rsidRDefault="008C1C61" w:rsidP="008C1C61">
            <w:pPr>
              <w:pStyle w:val="cgBodyText"/>
            </w:pPr>
            <w:r>
              <w:t>Feedback</w:t>
            </w:r>
          </w:p>
        </w:tc>
        <w:tc>
          <w:tcPr>
            <w:tcW w:w="5880" w:type="dxa"/>
            <w:shd w:val="clear" w:color="auto" w:fill="auto"/>
          </w:tcPr>
          <w:p w:rsidR="008C1C61" w:rsidRDefault="000155BB" w:rsidP="008C1C61">
            <w:pPr>
              <w:pStyle w:val="cgBodyText"/>
            </w:pPr>
            <w:r w:rsidRPr="00D02349">
              <w:t>He is presented as a curious fan, adventurous and a “real filmmaker’.</w:t>
            </w:r>
            <w:r>
              <w:t xml:space="preserve"> </w:t>
            </w:r>
          </w:p>
        </w:tc>
      </w:tr>
    </w:tbl>
    <w:p w:rsidR="008C1C61" w:rsidRDefault="008C1C61"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1C61" w:rsidTr="008C1C61">
        <w:tc>
          <w:tcPr>
            <w:tcW w:w="2600" w:type="dxa"/>
            <w:tcBorders>
              <w:top w:val="single" w:sz="18" w:space="0" w:color="FF6600"/>
              <w:bottom w:val="nil"/>
            </w:tcBorders>
            <w:shd w:val="pct10" w:color="auto" w:fill="auto"/>
          </w:tcPr>
          <w:p w:rsidR="008C1C61" w:rsidRDefault="008C1C61" w:rsidP="008C1C61">
            <w:pPr>
              <w:pStyle w:val="cgBodyText"/>
            </w:pPr>
            <w:r>
              <w:rPr>
                <w:noProof/>
                <w:lang w:eastAsia="en-GB"/>
              </w:rPr>
              <w:drawing>
                <wp:inline distT="0" distB="0" distL="0" distR="0">
                  <wp:extent cx="971550" cy="295275"/>
                  <wp:effectExtent l="0" t="0" r="0" b="9525"/>
                  <wp:docPr id="38" name="Picture 3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1C61" w:rsidRDefault="008C1C61" w:rsidP="008C1C61">
            <w:pPr>
              <w:pStyle w:val="cgBodyText"/>
            </w:pPr>
            <w:r>
              <w:t>Textentry1</w:t>
            </w:r>
          </w:p>
        </w:tc>
      </w:tr>
      <w:tr w:rsidR="008C1C61" w:rsidTr="008C1C61">
        <w:tc>
          <w:tcPr>
            <w:tcW w:w="2600" w:type="dxa"/>
            <w:tcBorders>
              <w:top w:val="nil"/>
              <w:bottom w:val="nil"/>
            </w:tcBorders>
            <w:shd w:val="pct10" w:color="auto" w:fill="auto"/>
          </w:tcPr>
          <w:p w:rsidR="008C1C61" w:rsidRDefault="008C1C61" w:rsidP="008C1C61">
            <w:pPr>
              <w:pStyle w:val="cgBodyText"/>
            </w:pPr>
            <w:r>
              <w:lastRenderedPageBreak/>
              <w:t>Title</w:t>
            </w:r>
          </w:p>
        </w:tc>
        <w:tc>
          <w:tcPr>
            <w:tcW w:w="5880" w:type="dxa"/>
            <w:tcBorders>
              <w:top w:val="nil"/>
            </w:tcBorders>
            <w:shd w:val="clear" w:color="auto" w:fill="auto"/>
          </w:tcPr>
          <w:p w:rsidR="008C1C61" w:rsidRDefault="008C1C61" w:rsidP="008C1C61">
            <w:pPr>
              <w:pStyle w:val="cgBodyText"/>
            </w:pPr>
          </w:p>
        </w:tc>
      </w:tr>
      <w:tr w:rsidR="008C1C61" w:rsidTr="008C1C61">
        <w:tc>
          <w:tcPr>
            <w:tcW w:w="2600" w:type="dxa"/>
            <w:tcBorders>
              <w:top w:val="nil"/>
              <w:bottom w:val="nil"/>
            </w:tcBorders>
            <w:shd w:val="pct10" w:color="auto" w:fill="auto"/>
          </w:tcPr>
          <w:p w:rsidR="008C1C61" w:rsidRDefault="008C1C61" w:rsidP="008C1C61">
            <w:pPr>
              <w:pStyle w:val="cgBodyText"/>
            </w:pPr>
            <w:r>
              <w:t>Text</w:t>
            </w:r>
          </w:p>
        </w:tc>
        <w:tc>
          <w:tcPr>
            <w:tcW w:w="5880" w:type="dxa"/>
            <w:shd w:val="clear" w:color="auto" w:fill="auto"/>
          </w:tcPr>
          <w:p w:rsidR="008C1C61" w:rsidRDefault="008C1C61" w:rsidP="008C1C61">
            <w:pPr>
              <w:pStyle w:val="cgBodyText"/>
            </w:pPr>
            <w:r>
              <w:t>Why do you think they maintain the anonymity of the street artists?</w:t>
            </w:r>
          </w:p>
        </w:tc>
      </w:tr>
      <w:tr w:rsidR="008C1C61" w:rsidTr="008C1C61">
        <w:tc>
          <w:tcPr>
            <w:tcW w:w="2600" w:type="dxa"/>
            <w:tcBorders>
              <w:top w:val="nil"/>
              <w:bottom w:val="single" w:sz="18" w:space="0" w:color="FF6600"/>
            </w:tcBorders>
            <w:shd w:val="pct10" w:color="auto" w:fill="auto"/>
          </w:tcPr>
          <w:p w:rsidR="008C1C61" w:rsidRDefault="008C1C61" w:rsidP="008C1C61">
            <w:pPr>
              <w:pStyle w:val="cgBodyText"/>
            </w:pPr>
            <w:r>
              <w:t>Feedback</w:t>
            </w:r>
          </w:p>
        </w:tc>
        <w:tc>
          <w:tcPr>
            <w:tcW w:w="5880" w:type="dxa"/>
            <w:shd w:val="clear" w:color="auto" w:fill="auto"/>
          </w:tcPr>
          <w:p w:rsidR="008C1C61" w:rsidRDefault="00D02349" w:rsidP="008C1C61">
            <w:pPr>
              <w:pStyle w:val="cgBodyText"/>
            </w:pPr>
            <w:r>
              <w:t>One way to look at it is that t</w:t>
            </w:r>
            <w:r w:rsidR="000155BB">
              <w:t>his may add to the mystique of the artist, the practice and it also prevents them from possible arrest for damaging public property.</w:t>
            </w:r>
          </w:p>
        </w:tc>
      </w:tr>
    </w:tbl>
    <w:p w:rsidR="008C1C61" w:rsidRDefault="008C1C61"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1C61" w:rsidTr="008C1C61">
        <w:tc>
          <w:tcPr>
            <w:tcW w:w="2600" w:type="dxa"/>
            <w:tcBorders>
              <w:top w:val="single" w:sz="18" w:space="0" w:color="FF6600"/>
              <w:bottom w:val="nil"/>
            </w:tcBorders>
            <w:shd w:val="pct10" w:color="auto" w:fill="auto"/>
          </w:tcPr>
          <w:p w:rsidR="008C1C61" w:rsidRDefault="008C1C61" w:rsidP="008C1C61">
            <w:pPr>
              <w:pStyle w:val="cgBodyText"/>
            </w:pPr>
            <w:r>
              <w:rPr>
                <w:noProof/>
                <w:lang w:eastAsia="en-GB"/>
              </w:rPr>
              <w:drawing>
                <wp:inline distT="0" distB="0" distL="0" distR="0">
                  <wp:extent cx="971550" cy="295275"/>
                  <wp:effectExtent l="0" t="0" r="0" b="9525"/>
                  <wp:docPr id="41" name="Picture 41"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1C61" w:rsidRDefault="008C1C61" w:rsidP="008C1C61">
            <w:pPr>
              <w:pStyle w:val="cgBodyText"/>
            </w:pPr>
            <w:r>
              <w:t>Textentry1</w:t>
            </w:r>
          </w:p>
        </w:tc>
      </w:tr>
      <w:tr w:rsidR="008C1C61" w:rsidTr="008C1C61">
        <w:tc>
          <w:tcPr>
            <w:tcW w:w="2600" w:type="dxa"/>
            <w:tcBorders>
              <w:top w:val="nil"/>
              <w:bottom w:val="nil"/>
            </w:tcBorders>
            <w:shd w:val="pct10" w:color="auto" w:fill="auto"/>
          </w:tcPr>
          <w:p w:rsidR="008C1C61" w:rsidRDefault="008C1C61" w:rsidP="008C1C61">
            <w:pPr>
              <w:pStyle w:val="cgBodyText"/>
            </w:pPr>
            <w:r>
              <w:t>Title</w:t>
            </w:r>
          </w:p>
        </w:tc>
        <w:tc>
          <w:tcPr>
            <w:tcW w:w="5880" w:type="dxa"/>
            <w:tcBorders>
              <w:top w:val="nil"/>
            </w:tcBorders>
            <w:shd w:val="clear" w:color="auto" w:fill="auto"/>
          </w:tcPr>
          <w:p w:rsidR="008C1C61" w:rsidRDefault="008C1C61" w:rsidP="008C1C61">
            <w:pPr>
              <w:pStyle w:val="cgBodyText"/>
            </w:pPr>
          </w:p>
        </w:tc>
      </w:tr>
      <w:tr w:rsidR="008C1C61" w:rsidTr="008C1C61">
        <w:tc>
          <w:tcPr>
            <w:tcW w:w="2600" w:type="dxa"/>
            <w:tcBorders>
              <w:top w:val="nil"/>
              <w:bottom w:val="nil"/>
            </w:tcBorders>
            <w:shd w:val="pct10" w:color="auto" w:fill="auto"/>
          </w:tcPr>
          <w:p w:rsidR="008C1C61" w:rsidRDefault="008C1C61" w:rsidP="008C1C61">
            <w:pPr>
              <w:pStyle w:val="cgBodyText"/>
            </w:pPr>
            <w:r>
              <w:t>Text</w:t>
            </w:r>
          </w:p>
        </w:tc>
        <w:tc>
          <w:tcPr>
            <w:tcW w:w="5880" w:type="dxa"/>
            <w:shd w:val="clear" w:color="auto" w:fill="auto"/>
          </w:tcPr>
          <w:p w:rsidR="008C1C61" w:rsidRDefault="008C1C61" w:rsidP="008C1C61">
            <w:pPr>
              <w:pStyle w:val="cgBodyText"/>
            </w:pPr>
            <w:r>
              <w:t xml:space="preserve">What is street art? </w:t>
            </w:r>
          </w:p>
        </w:tc>
      </w:tr>
      <w:tr w:rsidR="008C1C61" w:rsidTr="008C1C61">
        <w:tc>
          <w:tcPr>
            <w:tcW w:w="2600" w:type="dxa"/>
            <w:tcBorders>
              <w:top w:val="nil"/>
              <w:bottom w:val="single" w:sz="18" w:space="0" w:color="FF6600"/>
            </w:tcBorders>
            <w:shd w:val="pct10" w:color="auto" w:fill="auto"/>
          </w:tcPr>
          <w:p w:rsidR="008C1C61" w:rsidRDefault="008C1C61" w:rsidP="008C1C61">
            <w:pPr>
              <w:pStyle w:val="cgBodyText"/>
            </w:pPr>
            <w:r>
              <w:t>Feedback</w:t>
            </w:r>
          </w:p>
        </w:tc>
        <w:tc>
          <w:tcPr>
            <w:tcW w:w="5880" w:type="dxa"/>
            <w:shd w:val="clear" w:color="auto" w:fill="auto"/>
          </w:tcPr>
          <w:p w:rsidR="008C1C61" w:rsidRDefault="000155BB" w:rsidP="008C1C61">
            <w:pPr>
              <w:pStyle w:val="cgBodyText"/>
            </w:pPr>
            <w:r w:rsidRPr="00D02349">
              <w:t>Street art is a</w:t>
            </w:r>
            <w:r w:rsidR="00D02349">
              <w:t xml:space="preserve"> form of art that uses graffiti</w:t>
            </w:r>
            <w:r w:rsidRPr="00D02349">
              <w:t>,</w:t>
            </w:r>
            <w:r w:rsidR="00D02349">
              <w:t xml:space="preserve"> </w:t>
            </w:r>
            <w:r w:rsidRPr="00D02349">
              <w:t xml:space="preserve">tagging, </w:t>
            </w:r>
            <w:proofErr w:type="spellStart"/>
            <w:r w:rsidRPr="00D02349">
              <w:t>postering</w:t>
            </w:r>
            <w:proofErr w:type="spellEnd"/>
            <w:r w:rsidRPr="00D02349">
              <w:t xml:space="preserve"> (to name a few) to decorate city walls, buildings. It started as a subcultural art form but has been </w:t>
            </w:r>
            <w:proofErr w:type="spellStart"/>
            <w:r w:rsidRPr="00D02349">
              <w:t>commodified</w:t>
            </w:r>
            <w:proofErr w:type="spellEnd"/>
            <w:r w:rsidRPr="00D02349">
              <w:t xml:space="preserve"> considerably (as you will see by the rise and commercial success of Mr Brainwash in the </w:t>
            </w:r>
            <w:proofErr w:type="spellStart"/>
            <w:r w:rsidRPr="00D02349">
              <w:t>Banksy</w:t>
            </w:r>
            <w:proofErr w:type="spellEnd"/>
            <w:r w:rsidRPr="00D02349">
              <w:t xml:space="preserve"> film). </w:t>
            </w:r>
          </w:p>
        </w:tc>
      </w:tr>
    </w:tbl>
    <w:p w:rsidR="008C1C61" w:rsidRDefault="008C1C61"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8C1C61" w:rsidTr="008C1C61">
        <w:tc>
          <w:tcPr>
            <w:tcW w:w="2600" w:type="dxa"/>
            <w:tcBorders>
              <w:top w:val="single" w:sz="18" w:space="0" w:color="FF6600"/>
              <w:bottom w:val="nil"/>
            </w:tcBorders>
            <w:shd w:val="pct10" w:color="auto" w:fill="auto"/>
          </w:tcPr>
          <w:p w:rsidR="008C1C61" w:rsidRDefault="008C1C61" w:rsidP="008C1C61">
            <w:pPr>
              <w:pStyle w:val="cgBodyText"/>
            </w:pPr>
            <w:r>
              <w:rPr>
                <w:noProof/>
                <w:lang w:eastAsia="en-GB"/>
              </w:rPr>
              <w:drawing>
                <wp:inline distT="0" distB="0" distL="0" distR="0">
                  <wp:extent cx="971550" cy="295275"/>
                  <wp:effectExtent l="0" t="0" r="0" b="9525"/>
                  <wp:docPr id="62" name="Picture 62"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8C1C61" w:rsidRDefault="008C1C61" w:rsidP="008C1C61">
            <w:pPr>
              <w:pStyle w:val="cgBodyText"/>
            </w:pPr>
            <w:r>
              <w:t>Textentry1</w:t>
            </w:r>
          </w:p>
        </w:tc>
      </w:tr>
      <w:tr w:rsidR="008C1C61" w:rsidTr="008C1C61">
        <w:tc>
          <w:tcPr>
            <w:tcW w:w="2600" w:type="dxa"/>
            <w:tcBorders>
              <w:top w:val="nil"/>
              <w:bottom w:val="nil"/>
            </w:tcBorders>
            <w:shd w:val="pct10" w:color="auto" w:fill="auto"/>
          </w:tcPr>
          <w:p w:rsidR="008C1C61" w:rsidRDefault="008C1C61" w:rsidP="008C1C61">
            <w:pPr>
              <w:pStyle w:val="cgBodyText"/>
            </w:pPr>
            <w:r>
              <w:t>Title</w:t>
            </w:r>
          </w:p>
        </w:tc>
        <w:tc>
          <w:tcPr>
            <w:tcW w:w="5880" w:type="dxa"/>
            <w:tcBorders>
              <w:top w:val="nil"/>
            </w:tcBorders>
            <w:shd w:val="clear" w:color="auto" w:fill="auto"/>
          </w:tcPr>
          <w:p w:rsidR="008C1C61" w:rsidRDefault="008C1C61" w:rsidP="008C1C61">
            <w:pPr>
              <w:pStyle w:val="cgBodyText"/>
            </w:pPr>
          </w:p>
        </w:tc>
      </w:tr>
      <w:tr w:rsidR="008C1C61" w:rsidTr="008C1C61">
        <w:tc>
          <w:tcPr>
            <w:tcW w:w="2600" w:type="dxa"/>
            <w:tcBorders>
              <w:top w:val="nil"/>
              <w:bottom w:val="nil"/>
            </w:tcBorders>
            <w:shd w:val="pct10" w:color="auto" w:fill="auto"/>
          </w:tcPr>
          <w:p w:rsidR="008C1C61" w:rsidRDefault="008C1C61" w:rsidP="008C1C61">
            <w:pPr>
              <w:pStyle w:val="cgBodyText"/>
            </w:pPr>
            <w:r>
              <w:t>Text</w:t>
            </w:r>
          </w:p>
        </w:tc>
        <w:tc>
          <w:tcPr>
            <w:tcW w:w="5880" w:type="dxa"/>
            <w:shd w:val="clear" w:color="auto" w:fill="auto"/>
          </w:tcPr>
          <w:p w:rsidR="008C1C61" w:rsidRDefault="008C1C61" w:rsidP="008C1C61">
            <w:pPr>
              <w:pStyle w:val="cgBodyText"/>
            </w:pPr>
            <w:r>
              <w:t>How does street art function as a type of protest? What is it protesting?</w:t>
            </w:r>
          </w:p>
        </w:tc>
      </w:tr>
      <w:tr w:rsidR="008C1C61" w:rsidTr="008C1C61">
        <w:tc>
          <w:tcPr>
            <w:tcW w:w="2600" w:type="dxa"/>
            <w:tcBorders>
              <w:top w:val="nil"/>
              <w:bottom w:val="single" w:sz="18" w:space="0" w:color="FF6600"/>
            </w:tcBorders>
            <w:shd w:val="pct10" w:color="auto" w:fill="auto"/>
          </w:tcPr>
          <w:p w:rsidR="008C1C61" w:rsidRDefault="008C1C61" w:rsidP="008C1C61">
            <w:pPr>
              <w:pStyle w:val="cgBodyText"/>
            </w:pPr>
            <w:r>
              <w:t>Feedback</w:t>
            </w:r>
          </w:p>
        </w:tc>
        <w:tc>
          <w:tcPr>
            <w:tcW w:w="5880" w:type="dxa"/>
            <w:shd w:val="clear" w:color="auto" w:fill="auto"/>
          </w:tcPr>
          <w:p w:rsidR="008C1C61" w:rsidRDefault="000155BB" w:rsidP="008C1C61">
            <w:pPr>
              <w:pStyle w:val="cgBodyText"/>
            </w:pPr>
            <w:r>
              <w:t xml:space="preserve">Street art functions as a type of protest because it comments on the way the city can be used as a canvas. The city and its buildings and wall act as background to the art which often makes fun or engages in an ironic distancing from the role capitalism plays in shaping our realities. Street art also protests the commercialization or commodification of art. For example, </w:t>
            </w:r>
            <w:proofErr w:type="spellStart"/>
            <w:r>
              <w:t>Bansky</w:t>
            </w:r>
            <w:proofErr w:type="spellEnd"/>
            <w:r>
              <w:t xml:space="preserve"> states that he never makes his art for the money. It has never been about that and he raises concerns about the success of Mr Brainwash in the documentary. </w:t>
            </w:r>
          </w:p>
        </w:tc>
      </w:tr>
    </w:tbl>
    <w:p w:rsidR="008C1C61" w:rsidRDefault="008C1C61" w:rsidP="004606FC">
      <w:pPr>
        <w:pStyle w:val="cgBodyText"/>
      </w:pPr>
    </w:p>
    <w:p w:rsidR="008C1C61" w:rsidRDefault="008C1C61" w:rsidP="008C1C61">
      <w:pPr>
        <w:pStyle w:val="cgPanelText"/>
      </w:pPr>
      <w:r>
        <w:t>Wall</w:t>
      </w:r>
    </w:p>
    <w:p w:rsidR="00AE3536" w:rsidRDefault="00AE3536" w:rsidP="008C1C61">
      <w:pPr>
        <w:pStyle w:val="cgBodyText"/>
      </w:pPr>
    </w:p>
    <w:p w:rsidR="008C1C61" w:rsidRDefault="008C1C61" w:rsidP="008C1C61">
      <w:pPr>
        <w:pStyle w:val="cgBodyText"/>
        <w:rPr>
          <w:color w:val="000000"/>
          <w:shd w:val="clear" w:color="auto" w:fill="FFFFFF"/>
        </w:rPr>
      </w:pPr>
      <w:r>
        <w:t xml:space="preserve">Search the internet for information on the street artist </w:t>
      </w:r>
      <w:proofErr w:type="spellStart"/>
      <w:r>
        <w:t>Banksy</w:t>
      </w:r>
      <w:proofErr w:type="spellEnd"/>
      <w:r>
        <w:t xml:space="preserve"> and take a look at his work. Choose </w:t>
      </w:r>
      <w:r w:rsidR="00863F38">
        <w:t>one of his</w:t>
      </w:r>
      <w:r>
        <w:t xml:space="preserve"> work</w:t>
      </w:r>
      <w:r w:rsidR="00863F38">
        <w:t>s</w:t>
      </w:r>
      <w:r>
        <w:t xml:space="preserve"> </w:t>
      </w:r>
      <w:r w:rsidR="00863F38" w:rsidRPr="00707102">
        <w:rPr>
          <w:bCs/>
        </w:rPr>
        <w:t xml:space="preserve">and post </w:t>
      </w:r>
      <w:r w:rsidR="00863F38">
        <w:rPr>
          <w:bCs/>
        </w:rPr>
        <w:t>it</w:t>
      </w:r>
      <w:r w:rsidR="00863F38" w:rsidRPr="00707102">
        <w:rPr>
          <w:bCs/>
        </w:rPr>
        <w:t xml:space="preserve"> on this </w:t>
      </w:r>
      <w:r w:rsidR="00863F38" w:rsidRPr="006E5FDF">
        <w:rPr>
          <w:b/>
          <w:bCs/>
        </w:rPr>
        <w:t>wall</w:t>
      </w:r>
      <w:r w:rsidR="00863F38" w:rsidRPr="00707102">
        <w:rPr>
          <w:bCs/>
        </w:rPr>
        <w:t xml:space="preserve">. </w:t>
      </w:r>
      <w:r w:rsidR="00B43592">
        <w:rPr>
          <w:bCs/>
        </w:rPr>
        <w:t xml:space="preserve">Make a note on </w:t>
      </w:r>
      <w:r w:rsidR="00B43592">
        <w:t>what commentary the piece might be making</w:t>
      </w:r>
      <w:r w:rsidR="00B43592" w:rsidRPr="00C744C6">
        <w:rPr>
          <w:color w:val="000000"/>
          <w:shd w:val="clear" w:color="auto" w:fill="FFFFFF"/>
        </w:rPr>
        <w:t>.</w:t>
      </w:r>
      <w:r w:rsidR="00B43592">
        <w:rPr>
          <w:color w:val="000000"/>
          <w:shd w:val="clear" w:color="auto" w:fill="FFFFFF"/>
        </w:rPr>
        <w:t xml:space="preserve"> </w:t>
      </w:r>
      <w:r w:rsidR="00863F38">
        <w:t xml:space="preserve">Be prepared to discuss and qualify </w:t>
      </w:r>
      <w:r w:rsidR="00B43592">
        <w:t xml:space="preserve">in class </w:t>
      </w:r>
      <w:r w:rsidR="00863F38">
        <w:t>the work you chose</w:t>
      </w:r>
      <w:r w:rsidR="00B43592">
        <w:t>.</w:t>
      </w:r>
    </w:p>
    <w:p w:rsidR="00DE375E" w:rsidRDefault="00DE375E"/>
    <w:p w:rsidR="00DE375E" w:rsidRPr="00EC1DFA" w:rsidRDefault="00396929" w:rsidP="006B2B5F">
      <w:pPr>
        <w:pStyle w:val="cgSectionTitle"/>
      </w:pPr>
      <w:r>
        <w:t>The arts during times of crisis</w:t>
      </w:r>
    </w:p>
    <w:p w:rsidR="00396929" w:rsidRDefault="00396929" w:rsidP="00562BDA">
      <w:pPr>
        <w:pStyle w:val="cgBodyText"/>
      </w:pPr>
    </w:p>
    <w:p w:rsidR="00396929" w:rsidRDefault="00396929" w:rsidP="00396929">
      <w:pPr>
        <w:pStyle w:val="cgBodyText"/>
      </w:pPr>
      <w:r>
        <w:t>This week we will be examining the role of art i</w:t>
      </w:r>
      <w:r w:rsidR="004606FC">
        <w:t>n a time of crisis.</w:t>
      </w:r>
    </w:p>
    <w:p w:rsidR="002165C6" w:rsidRPr="00562BDA" w:rsidRDefault="002165C6" w:rsidP="00562BDA">
      <w:pPr>
        <w:pStyle w:val="cgBodyText"/>
      </w:pPr>
    </w:p>
    <w:p w:rsidR="008939C5" w:rsidRDefault="00A20E24" w:rsidP="00277179">
      <w:pPr>
        <w:pStyle w:val="cgCaption"/>
        <w:jc w:val="left"/>
      </w:pPr>
      <w:r>
        <w:rPr>
          <w:noProof/>
          <w:lang w:eastAsia="en-GB"/>
        </w:rPr>
        <w:lastRenderedPageBreak/>
        <w:drawing>
          <wp:inline distT="0" distB="0" distL="0" distR="0">
            <wp:extent cx="3246539" cy="2703771"/>
            <wp:effectExtent l="0" t="0" r="0" b="1905"/>
            <wp:docPr id="15" name="Picture 15" descr="This photograph shows a collage posted on a public tiled wall. It uses a fragment of one of Diego Rivera's mural paintings where a group of soldiers are trying to stop a mass of people on the streets. In this extract a soldier is trying to stop a couple with his sword. The man is dressed in blue dungarees, white shirt and a cap. The woman is holding a crying baby and pushing the soldier with her right hand. Between them there is a cut-out of a modern barrier. Covering part of the man are the initials OWS on a white paper and a 99% sign. On the right of the poster there is a vertical strip of paper with som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982e54-attr.jpg"/>
                    <pic:cNvPicPr/>
                  </pic:nvPicPr>
                  <pic:blipFill>
                    <a:blip r:embed="rId53">
                      <a:extLst>
                        <a:ext uri="{28A0092B-C50C-407E-A947-70E740481C1C}">
                          <a14:useLocalDpi xmlns:a14="http://schemas.microsoft.com/office/drawing/2010/main" val="0"/>
                        </a:ext>
                      </a:extLst>
                    </a:blip>
                    <a:stretch>
                      <a:fillRect/>
                    </a:stretch>
                  </pic:blipFill>
                  <pic:spPr>
                    <a:xfrm>
                      <a:off x="0" y="0"/>
                      <a:ext cx="3250026" cy="2706675"/>
                    </a:xfrm>
                    <a:prstGeom prst="rect">
                      <a:avLst/>
                    </a:prstGeom>
                  </pic:spPr>
                </pic:pic>
              </a:graphicData>
            </a:graphic>
          </wp:inline>
        </w:drawing>
      </w:r>
    </w:p>
    <w:p w:rsidR="00A20E24" w:rsidRDefault="00A20E24" w:rsidP="00AE3536">
      <w:pPr>
        <w:pStyle w:val="cgBodyText"/>
      </w:pPr>
    </w:p>
    <w:p w:rsidR="00396929" w:rsidRDefault="00396929" w:rsidP="00396929">
      <w:pPr>
        <w:pStyle w:val="cgHeading"/>
      </w:pPr>
      <w:r>
        <w:t>Task</w:t>
      </w:r>
      <w:r w:rsidR="009157AA">
        <w:t xml:space="preserve"> 10</w:t>
      </w:r>
    </w:p>
    <w:p w:rsidR="00AE3536" w:rsidRPr="00396929" w:rsidRDefault="00AE3536" w:rsidP="00AE3536">
      <w:pPr>
        <w:pStyle w:val="cgBodyText"/>
      </w:pPr>
    </w:p>
    <w:p w:rsidR="00396929" w:rsidRDefault="00396929" w:rsidP="00A96AEB">
      <w:pPr>
        <w:pStyle w:val="cgPanelText"/>
      </w:pPr>
      <w:r>
        <w:t>Reading</w:t>
      </w:r>
    </w:p>
    <w:p w:rsidR="00AE3536" w:rsidRDefault="00AE3536" w:rsidP="00396929">
      <w:pPr>
        <w:pStyle w:val="cgBodyText"/>
      </w:pPr>
    </w:p>
    <w:p w:rsidR="00DE375E" w:rsidRPr="007A3DB2" w:rsidRDefault="00DE375E" w:rsidP="00396929">
      <w:pPr>
        <w:pStyle w:val="cgBodyText"/>
        <w:rPr>
          <w:i/>
          <w:iCs/>
        </w:rPr>
      </w:pPr>
      <w:r w:rsidRPr="00206349">
        <w:t>Schmidt Campbell</w:t>
      </w:r>
      <w:r>
        <w:t>, M (2006).</w:t>
      </w:r>
      <w:r w:rsidRPr="00206349">
        <w:t xml:space="preserve"> “The Role of the Arts in a Time of Crisis”</w:t>
      </w:r>
      <w:r>
        <w:t xml:space="preserve"> </w:t>
      </w:r>
      <w:r w:rsidR="007A3DB2" w:rsidRPr="006E5FDF">
        <w:rPr>
          <w:i/>
          <w:iCs/>
        </w:rPr>
        <w:t xml:space="preserve">Artistic </w:t>
      </w:r>
      <w:r w:rsidRPr="006E5FDF">
        <w:rPr>
          <w:i/>
          <w:iCs/>
        </w:rPr>
        <w:t>Citizenship: A Public Voice for the Arts</w:t>
      </w:r>
      <w:r>
        <w:t xml:space="preserve">. </w:t>
      </w:r>
      <w:proofErr w:type="gramStart"/>
      <w:r>
        <w:t>Ed</w:t>
      </w:r>
      <w:r w:rsidR="006E5FDF">
        <w:t>s</w:t>
      </w:r>
      <w:r>
        <w:t>. Mary Schmidt Campbell and Randy Martin.</w:t>
      </w:r>
      <w:proofErr w:type="gramEnd"/>
      <w:r>
        <w:t xml:space="preserve"> New York: </w:t>
      </w:r>
      <w:proofErr w:type="spellStart"/>
      <w:r>
        <w:t>Routledge</w:t>
      </w:r>
      <w:proofErr w:type="spellEnd"/>
      <w:r w:rsidR="006E5FDF">
        <w:t>,</w:t>
      </w:r>
      <w:r>
        <w:t xml:space="preserve"> pp. 23-32.</w:t>
      </w:r>
    </w:p>
    <w:p w:rsidR="00396929" w:rsidRDefault="00396929" w:rsidP="00396929">
      <w:pPr>
        <w:pStyle w:val="cgBodyText"/>
      </w:pPr>
    </w:p>
    <w:p w:rsidR="00396929" w:rsidRPr="003D31A8" w:rsidRDefault="00396929" w:rsidP="00396929">
      <w:pPr>
        <w:pStyle w:val="cgBodyText"/>
      </w:pPr>
      <w:r w:rsidRPr="003D31A8">
        <w:t xml:space="preserve">Read this text and </w:t>
      </w:r>
      <w:r w:rsidR="004606FC">
        <w:t>answer the question</w:t>
      </w:r>
      <w:r>
        <w:t xml:space="preserve"> below.</w:t>
      </w:r>
    </w:p>
    <w:p w:rsidR="00396929" w:rsidRDefault="00396929" w:rsidP="00396929">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4278F5" w:rsidTr="004278F5">
        <w:tc>
          <w:tcPr>
            <w:tcW w:w="2600" w:type="dxa"/>
            <w:tcBorders>
              <w:top w:val="single" w:sz="18" w:space="0" w:color="FF6600"/>
              <w:bottom w:val="nil"/>
            </w:tcBorders>
            <w:shd w:val="pct10" w:color="auto" w:fill="auto"/>
          </w:tcPr>
          <w:p w:rsidR="004278F5" w:rsidRDefault="004278F5" w:rsidP="004278F5">
            <w:pPr>
              <w:pStyle w:val="cgBodyText"/>
            </w:pPr>
            <w:r>
              <w:rPr>
                <w:noProof/>
                <w:lang w:eastAsia="en-GB"/>
              </w:rPr>
              <w:drawing>
                <wp:inline distT="0" distB="0" distL="0" distR="0">
                  <wp:extent cx="971550" cy="295275"/>
                  <wp:effectExtent l="0" t="0" r="0" b="9525"/>
                  <wp:docPr id="47" name="Picture 47"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4278F5" w:rsidRDefault="004278F5" w:rsidP="004278F5">
            <w:pPr>
              <w:pStyle w:val="cgBodyText"/>
            </w:pPr>
            <w:r>
              <w:t>Textentry1</w:t>
            </w:r>
          </w:p>
        </w:tc>
      </w:tr>
      <w:tr w:rsidR="004278F5" w:rsidTr="004278F5">
        <w:tc>
          <w:tcPr>
            <w:tcW w:w="2600" w:type="dxa"/>
            <w:tcBorders>
              <w:top w:val="nil"/>
              <w:bottom w:val="nil"/>
            </w:tcBorders>
            <w:shd w:val="pct10" w:color="auto" w:fill="auto"/>
          </w:tcPr>
          <w:p w:rsidR="004278F5" w:rsidRDefault="004278F5" w:rsidP="004278F5">
            <w:pPr>
              <w:pStyle w:val="cgBodyText"/>
            </w:pPr>
            <w:r>
              <w:t>Title</w:t>
            </w:r>
          </w:p>
        </w:tc>
        <w:tc>
          <w:tcPr>
            <w:tcW w:w="5880" w:type="dxa"/>
            <w:tcBorders>
              <w:top w:val="nil"/>
            </w:tcBorders>
            <w:shd w:val="clear" w:color="auto" w:fill="auto"/>
          </w:tcPr>
          <w:p w:rsidR="004278F5" w:rsidRDefault="004278F5" w:rsidP="004278F5">
            <w:pPr>
              <w:pStyle w:val="cgBodyText"/>
            </w:pPr>
            <w:r>
              <w:t>Defining crisis</w:t>
            </w:r>
          </w:p>
        </w:tc>
      </w:tr>
      <w:tr w:rsidR="004278F5" w:rsidTr="004278F5">
        <w:tc>
          <w:tcPr>
            <w:tcW w:w="2600" w:type="dxa"/>
            <w:tcBorders>
              <w:top w:val="nil"/>
              <w:bottom w:val="nil"/>
            </w:tcBorders>
            <w:shd w:val="pct10" w:color="auto" w:fill="auto"/>
          </w:tcPr>
          <w:p w:rsidR="004278F5" w:rsidRDefault="004278F5" w:rsidP="004278F5">
            <w:pPr>
              <w:pStyle w:val="cgBodyText"/>
            </w:pPr>
            <w:r>
              <w:t>Text</w:t>
            </w:r>
          </w:p>
        </w:tc>
        <w:tc>
          <w:tcPr>
            <w:tcW w:w="5880" w:type="dxa"/>
            <w:shd w:val="clear" w:color="auto" w:fill="auto"/>
          </w:tcPr>
          <w:p w:rsidR="004278F5" w:rsidRDefault="004278F5" w:rsidP="004278F5">
            <w:pPr>
              <w:pStyle w:val="cgBodyText"/>
            </w:pPr>
            <w:r>
              <w:t xml:space="preserve">According to the author, what exactly is a time of crisis? </w:t>
            </w:r>
          </w:p>
        </w:tc>
      </w:tr>
      <w:tr w:rsidR="004278F5" w:rsidTr="004278F5">
        <w:tc>
          <w:tcPr>
            <w:tcW w:w="2600" w:type="dxa"/>
            <w:tcBorders>
              <w:top w:val="nil"/>
              <w:bottom w:val="single" w:sz="18" w:space="0" w:color="FF6600"/>
            </w:tcBorders>
            <w:shd w:val="pct10" w:color="auto" w:fill="auto"/>
          </w:tcPr>
          <w:p w:rsidR="004278F5" w:rsidRDefault="004278F5" w:rsidP="004278F5">
            <w:pPr>
              <w:pStyle w:val="cgBodyText"/>
            </w:pPr>
            <w:r>
              <w:t>Feedback</w:t>
            </w:r>
          </w:p>
        </w:tc>
        <w:tc>
          <w:tcPr>
            <w:tcW w:w="5880" w:type="dxa"/>
            <w:shd w:val="clear" w:color="auto" w:fill="auto"/>
          </w:tcPr>
          <w:p w:rsidR="004278F5" w:rsidRDefault="00863F38" w:rsidP="004278F5">
            <w:pPr>
              <w:pStyle w:val="cgBodyText"/>
            </w:pPr>
            <w:r>
              <w:t>The authors speak about the ongoing cultural wars in the United States and the role that artists have in addressing this crisis through their work.</w:t>
            </w:r>
          </w:p>
        </w:tc>
      </w:tr>
    </w:tbl>
    <w:p w:rsidR="00874FAE" w:rsidRDefault="00874FAE" w:rsidP="00396929">
      <w:pPr>
        <w:pStyle w:val="cgBodyText"/>
      </w:pPr>
    </w:p>
    <w:p w:rsidR="004606FC" w:rsidRDefault="004606FC" w:rsidP="004606FC">
      <w:pPr>
        <w:pStyle w:val="cgPanelText"/>
      </w:pPr>
      <w:r>
        <w:t>Reflection</w:t>
      </w:r>
    </w:p>
    <w:p w:rsidR="00AE3536" w:rsidRDefault="00AE3536" w:rsidP="004606FC">
      <w:pPr>
        <w:pStyle w:val="cgBodyText"/>
      </w:pPr>
    </w:p>
    <w:p w:rsidR="004606FC" w:rsidRDefault="004606FC" w:rsidP="004606FC">
      <w:pPr>
        <w:pStyle w:val="cgBodyText"/>
      </w:pPr>
      <w:r>
        <w:t>Now think of responses to the following questions.</w:t>
      </w:r>
    </w:p>
    <w:p w:rsidR="004606FC" w:rsidRDefault="004606FC"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4606FC" w:rsidTr="003113B5">
        <w:tc>
          <w:tcPr>
            <w:tcW w:w="2600" w:type="dxa"/>
            <w:tcBorders>
              <w:top w:val="single" w:sz="18" w:space="0" w:color="FF6600"/>
              <w:bottom w:val="nil"/>
            </w:tcBorders>
            <w:shd w:val="pct10" w:color="auto" w:fill="auto"/>
          </w:tcPr>
          <w:p w:rsidR="004606FC" w:rsidRDefault="004606FC" w:rsidP="003113B5">
            <w:pPr>
              <w:pStyle w:val="cgBodyText"/>
            </w:pPr>
            <w:r>
              <w:rPr>
                <w:noProof/>
                <w:lang w:eastAsia="en-GB"/>
              </w:rPr>
              <w:drawing>
                <wp:inline distT="0" distB="0" distL="0" distR="0">
                  <wp:extent cx="971550" cy="295275"/>
                  <wp:effectExtent l="0" t="0" r="0" b="9525"/>
                  <wp:docPr id="48" name="Picture 48"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4606FC" w:rsidRDefault="004606FC" w:rsidP="003113B5">
            <w:pPr>
              <w:pStyle w:val="cgBodyText"/>
            </w:pPr>
            <w:r>
              <w:t>Textentry1</w:t>
            </w:r>
          </w:p>
        </w:tc>
      </w:tr>
      <w:tr w:rsidR="004606FC" w:rsidTr="003113B5">
        <w:tc>
          <w:tcPr>
            <w:tcW w:w="2600" w:type="dxa"/>
            <w:tcBorders>
              <w:top w:val="nil"/>
              <w:bottom w:val="nil"/>
            </w:tcBorders>
            <w:shd w:val="pct10" w:color="auto" w:fill="auto"/>
          </w:tcPr>
          <w:p w:rsidR="004606FC" w:rsidRDefault="004606FC" w:rsidP="003113B5">
            <w:pPr>
              <w:pStyle w:val="cgBodyText"/>
            </w:pPr>
            <w:r>
              <w:t>Title</w:t>
            </w:r>
          </w:p>
        </w:tc>
        <w:tc>
          <w:tcPr>
            <w:tcW w:w="5880" w:type="dxa"/>
            <w:tcBorders>
              <w:top w:val="nil"/>
            </w:tcBorders>
            <w:shd w:val="clear" w:color="auto" w:fill="auto"/>
          </w:tcPr>
          <w:p w:rsidR="004606FC" w:rsidRDefault="004606FC" w:rsidP="003113B5">
            <w:pPr>
              <w:pStyle w:val="cgBodyText"/>
            </w:pPr>
            <w:r>
              <w:t>Current crises</w:t>
            </w:r>
          </w:p>
        </w:tc>
      </w:tr>
      <w:tr w:rsidR="004606FC" w:rsidTr="003113B5">
        <w:tc>
          <w:tcPr>
            <w:tcW w:w="2600" w:type="dxa"/>
            <w:tcBorders>
              <w:top w:val="nil"/>
              <w:bottom w:val="nil"/>
            </w:tcBorders>
            <w:shd w:val="pct10" w:color="auto" w:fill="auto"/>
          </w:tcPr>
          <w:p w:rsidR="004606FC" w:rsidRDefault="004606FC" w:rsidP="003113B5">
            <w:pPr>
              <w:pStyle w:val="cgBodyText"/>
            </w:pPr>
            <w:r>
              <w:t>Text</w:t>
            </w:r>
          </w:p>
        </w:tc>
        <w:tc>
          <w:tcPr>
            <w:tcW w:w="5880" w:type="dxa"/>
            <w:shd w:val="clear" w:color="auto" w:fill="auto"/>
          </w:tcPr>
          <w:p w:rsidR="004606FC" w:rsidRDefault="004606FC" w:rsidP="003113B5">
            <w:pPr>
              <w:pStyle w:val="cgBodyText"/>
            </w:pPr>
            <w:r>
              <w:t xml:space="preserve">Although written from a US perspective and right after the attack on the World Trade </w:t>
            </w:r>
            <w:proofErr w:type="spellStart"/>
            <w:r>
              <w:t>Center</w:t>
            </w:r>
            <w:proofErr w:type="spellEnd"/>
            <w:r>
              <w:t>, without a doubt we are still in a time of crisis in 2012. What are some of the crises that current UK (and world) citizens face?</w:t>
            </w:r>
          </w:p>
        </w:tc>
      </w:tr>
      <w:tr w:rsidR="004606FC" w:rsidTr="003113B5">
        <w:tc>
          <w:tcPr>
            <w:tcW w:w="2600" w:type="dxa"/>
            <w:tcBorders>
              <w:top w:val="nil"/>
              <w:bottom w:val="single" w:sz="18" w:space="0" w:color="FF6600"/>
            </w:tcBorders>
            <w:shd w:val="pct10" w:color="auto" w:fill="auto"/>
          </w:tcPr>
          <w:p w:rsidR="004606FC" w:rsidRDefault="004606FC" w:rsidP="003113B5">
            <w:pPr>
              <w:pStyle w:val="cgBodyText"/>
            </w:pPr>
            <w:r>
              <w:t>Feedback</w:t>
            </w:r>
          </w:p>
        </w:tc>
        <w:tc>
          <w:tcPr>
            <w:tcW w:w="5880" w:type="dxa"/>
            <w:shd w:val="clear" w:color="auto" w:fill="auto"/>
          </w:tcPr>
          <w:p w:rsidR="00863F38" w:rsidRDefault="00863F38" w:rsidP="00863F38">
            <w:pPr>
              <w:pStyle w:val="cgBodyText"/>
            </w:pPr>
            <w:r>
              <w:t>Some examples of current crises are:</w:t>
            </w:r>
          </w:p>
          <w:p w:rsidR="00863F38" w:rsidRDefault="00863F38" w:rsidP="00600486">
            <w:pPr>
              <w:pStyle w:val="cgBodyText"/>
              <w:numPr>
                <w:ilvl w:val="0"/>
                <w:numId w:val="38"/>
              </w:numPr>
              <w:tabs>
                <w:tab w:val="left" w:pos="377"/>
              </w:tabs>
              <w:ind w:left="377" w:hanging="377"/>
            </w:pPr>
            <w:r>
              <w:t>Austerity cuts and their impact on the arts.</w:t>
            </w:r>
          </w:p>
          <w:p w:rsidR="00863F38" w:rsidRDefault="00863F38" w:rsidP="00600486">
            <w:pPr>
              <w:pStyle w:val="cgBodyText"/>
              <w:numPr>
                <w:ilvl w:val="0"/>
                <w:numId w:val="38"/>
              </w:numPr>
              <w:tabs>
                <w:tab w:val="left" w:pos="377"/>
              </w:tabs>
              <w:ind w:left="377" w:hanging="377"/>
            </w:pPr>
            <w:r>
              <w:lastRenderedPageBreak/>
              <w:t>Rise in fees for education.</w:t>
            </w:r>
          </w:p>
          <w:p w:rsidR="00863F38" w:rsidRDefault="00863F38" w:rsidP="00600486">
            <w:pPr>
              <w:pStyle w:val="cgBodyText"/>
              <w:numPr>
                <w:ilvl w:val="0"/>
                <w:numId w:val="38"/>
              </w:numPr>
              <w:tabs>
                <w:tab w:val="left" w:pos="377"/>
              </w:tabs>
              <w:ind w:left="377" w:hanging="377"/>
            </w:pPr>
            <w:r>
              <w:t>Lack of varied employment opportunities.</w:t>
            </w:r>
          </w:p>
          <w:p w:rsidR="00863F38" w:rsidRDefault="00863F38" w:rsidP="00600486">
            <w:pPr>
              <w:pStyle w:val="cgBodyText"/>
              <w:numPr>
                <w:ilvl w:val="0"/>
                <w:numId w:val="38"/>
              </w:numPr>
              <w:tabs>
                <w:tab w:val="left" w:pos="377"/>
              </w:tabs>
              <w:ind w:left="377" w:hanging="377"/>
            </w:pPr>
            <w:r>
              <w:t>Continued disenfran</w:t>
            </w:r>
            <w:r w:rsidR="00600486">
              <w:t>chisement of the working class.</w:t>
            </w:r>
          </w:p>
          <w:p w:rsidR="00863F38" w:rsidRDefault="00863F38" w:rsidP="00600486">
            <w:pPr>
              <w:pStyle w:val="cgBodyText"/>
              <w:numPr>
                <w:ilvl w:val="0"/>
                <w:numId w:val="38"/>
              </w:numPr>
              <w:tabs>
                <w:tab w:val="left" w:pos="377"/>
              </w:tabs>
              <w:ind w:left="377" w:hanging="377"/>
            </w:pPr>
            <w:r>
              <w:t>Environmental catastrophe.</w:t>
            </w:r>
          </w:p>
          <w:p w:rsidR="00863F38" w:rsidRDefault="00863F38" w:rsidP="00600486">
            <w:pPr>
              <w:pStyle w:val="cgBodyText"/>
              <w:numPr>
                <w:ilvl w:val="0"/>
                <w:numId w:val="38"/>
              </w:numPr>
              <w:tabs>
                <w:tab w:val="left" w:pos="377"/>
              </w:tabs>
              <w:ind w:left="377" w:hanging="377"/>
            </w:pPr>
            <w:r>
              <w:t>Global debt.</w:t>
            </w:r>
          </w:p>
          <w:p w:rsidR="00863F38" w:rsidRDefault="00863F38" w:rsidP="00600486">
            <w:pPr>
              <w:pStyle w:val="cgBodyText"/>
              <w:numPr>
                <w:ilvl w:val="0"/>
                <w:numId w:val="38"/>
              </w:numPr>
              <w:tabs>
                <w:tab w:val="left" w:pos="377"/>
              </w:tabs>
              <w:ind w:left="377" w:hanging="377"/>
            </w:pPr>
            <w:r>
              <w:t>Overpopulation.</w:t>
            </w:r>
          </w:p>
          <w:p w:rsidR="00863F38" w:rsidRDefault="00863F38" w:rsidP="00600486">
            <w:pPr>
              <w:pStyle w:val="cgBodyText"/>
              <w:numPr>
                <w:ilvl w:val="0"/>
                <w:numId w:val="38"/>
              </w:numPr>
              <w:tabs>
                <w:tab w:val="left" w:pos="377"/>
              </w:tabs>
              <w:ind w:left="377" w:hanging="377"/>
            </w:pPr>
            <w:r>
              <w:t>Sustainability of resources.</w:t>
            </w:r>
          </w:p>
          <w:p w:rsidR="00863F38" w:rsidRDefault="00863F38" w:rsidP="00600486">
            <w:pPr>
              <w:pStyle w:val="cgBodyText"/>
              <w:numPr>
                <w:ilvl w:val="0"/>
                <w:numId w:val="38"/>
              </w:numPr>
              <w:tabs>
                <w:tab w:val="left" w:pos="377"/>
              </w:tabs>
              <w:ind w:left="377" w:hanging="377"/>
            </w:pPr>
            <w:r>
              <w:t>Clean water.</w:t>
            </w:r>
          </w:p>
          <w:p w:rsidR="004606FC" w:rsidRDefault="00863F38" w:rsidP="00600486">
            <w:pPr>
              <w:pStyle w:val="cgBodyText"/>
              <w:numPr>
                <w:ilvl w:val="0"/>
                <w:numId w:val="38"/>
              </w:numPr>
              <w:tabs>
                <w:tab w:val="left" w:pos="377"/>
              </w:tabs>
              <w:ind w:left="377" w:hanging="377"/>
            </w:pPr>
            <w:r>
              <w:t>Racism, Sexism, Homophobia.</w:t>
            </w:r>
          </w:p>
          <w:p w:rsidR="00863F38" w:rsidRDefault="00863F38" w:rsidP="00863F38">
            <w:pPr>
              <w:pStyle w:val="cgBodyText"/>
            </w:pPr>
          </w:p>
          <w:p w:rsidR="00863F38" w:rsidRDefault="00863F38" w:rsidP="00863F38">
            <w:pPr>
              <w:pStyle w:val="cgBodyText"/>
            </w:pPr>
            <w:r>
              <w:t>You might have thought of others.</w:t>
            </w:r>
          </w:p>
        </w:tc>
      </w:tr>
    </w:tbl>
    <w:p w:rsidR="004606FC" w:rsidRDefault="004606FC" w:rsidP="004606FC">
      <w:pPr>
        <w:pStyle w:val="cgBodyText"/>
      </w:pPr>
    </w:p>
    <w:tbl>
      <w:tblPr>
        <w:tblW w:w="0" w:type="auto"/>
        <w:tblBorders>
          <w:top w:val="single" w:sz="18" w:space="0" w:color="FF6600"/>
          <w:left w:val="single" w:sz="18" w:space="0" w:color="FF6600"/>
          <w:bottom w:val="single" w:sz="18" w:space="0" w:color="FF6600"/>
          <w:right w:val="single" w:sz="18" w:space="0" w:color="FF6600"/>
        </w:tblBorders>
        <w:tblLayout w:type="fixed"/>
        <w:tblLook w:val="0000" w:firstRow="0" w:lastRow="0" w:firstColumn="0" w:lastColumn="0" w:noHBand="0" w:noVBand="0"/>
      </w:tblPr>
      <w:tblGrid>
        <w:gridCol w:w="2600"/>
        <w:gridCol w:w="5880"/>
      </w:tblGrid>
      <w:tr w:rsidR="004606FC" w:rsidTr="003113B5">
        <w:tc>
          <w:tcPr>
            <w:tcW w:w="2600" w:type="dxa"/>
            <w:tcBorders>
              <w:top w:val="single" w:sz="18" w:space="0" w:color="FF6600"/>
              <w:bottom w:val="nil"/>
            </w:tcBorders>
            <w:shd w:val="pct10" w:color="auto" w:fill="auto"/>
          </w:tcPr>
          <w:p w:rsidR="004606FC" w:rsidRDefault="004606FC" w:rsidP="003113B5">
            <w:pPr>
              <w:pStyle w:val="cgBodyText"/>
            </w:pPr>
            <w:r>
              <w:rPr>
                <w:noProof/>
                <w:lang w:eastAsia="en-GB"/>
              </w:rPr>
              <w:drawing>
                <wp:inline distT="0" distB="0" distL="0" distR="0">
                  <wp:extent cx="971550" cy="295275"/>
                  <wp:effectExtent l="0" t="0" r="0" b="9525"/>
                  <wp:docPr id="46" name="Picture 46" descr="CGTable.Ques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971550" cy="295275"/>
                          </a:xfrm>
                          <a:prstGeom prst="rect">
                            <a:avLst/>
                          </a:prstGeom>
                        </pic:spPr>
                      </pic:pic>
                    </a:graphicData>
                  </a:graphic>
                </wp:inline>
              </w:drawing>
            </w:r>
          </w:p>
        </w:tc>
        <w:tc>
          <w:tcPr>
            <w:tcW w:w="5880" w:type="dxa"/>
            <w:tcBorders>
              <w:top w:val="single" w:sz="18" w:space="0" w:color="FF6600"/>
              <w:bottom w:val="nil"/>
            </w:tcBorders>
            <w:shd w:val="pct10" w:color="auto" w:fill="auto"/>
          </w:tcPr>
          <w:p w:rsidR="004606FC" w:rsidRDefault="004606FC" w:rsidP="003113B5">
            <w:pPr>
              <w:pStyle w:val="cgBodyText"/>
            </w:pPr>
            <w:r>
              <w:t>Textentry1</w:t>
            </w:r>
          </w:p>
        </w:tc>
      </w:tr>
      <w:tr w:rsidR="004606FC" w:rsidTr="003113B5">
        <w:tc>
          <w:tcPr>
            <w:tcW w:w="2600" w:type="dxa"/>
            <w:tcBorders>
              <w:top w:val="nil"/>
              <w:bottom w:val="nil"/>
            </w:tcBorders>
            <w:shd w:val="pct10" w:color="auto" w:fill="auto"/>
          </w:tcPr>
          <w:p w:rsidR="004606FC" w:rsidRDefault="004606FC" w:rsidP="003113B5">
            <w:pPr>
              <w:pStyle w:val="cgBodyText"/>
            </w:pPr>
            <w:r>
              <w:t>Title</w:t>
            </w:r>
          </w:p>
        </w:tc>
        <w:tc>
          <w:tcPr>
            <w:tcW w:w="5880" w:type="dxa"/>
            <w:tcBorders>
              <w:top w:val="nil"/>
            </w:tcBorders>
            <w:shd w:val="clear" w:color="auto" w:fill="auto"/>
          </w:tcPr>
          <w:p w:rsidR="004606FC" w:rsidRDefault="004606FC" w:rsidP="003113B5">
            <w:pPr>
              <w:pStyle w:val="cgBodyText"/>
            </w:pPr>
            <w:r>
              <w:t>The function of art</w:t>
            </w:r>
          </w:p>
        </w:tc>
      </w:tr>
      <w:tr w:rsidR="004606FC" w:rsidTr="003113B5">
        <w:tc>
          <w:tcPr>
            <w:tcW w:w="2600" w:type="dxa"/>
            <w:tcBorders>
              <w:top w:val="nil"/>
              <w:bottom w:val="nil"/>
            </w:tcBorders>
            <w:shd w:val="pct10" w:color="auto" w:fill="auto"/>
          </w:tcPr>
          <w:p w:rsidR="004606FC" w:rsidRDefault="004606FC" w:rsidP="003113B5">
            <w:pPr>
              <w:pStyle w:val="cgBodyText"/>
            </w:pPr>
            <w:r>
              <w:t>Text</w:t>
            </w:r>
          </w:p>
        </w:tc>
        <w:tc>
          <w:tcPr>
            <w:tcW w:w="5880" w:type="dxa"/>
            <w:shd w:val="clear" w:color="auto" w:fill="auto"/>
          </w:tcPr>
          <w:p w:rsidR="004606FC" w:rsidRDefault="004606FC" w:rsidP="003113B5">
            <w:pPr>
              <w:pStyle w:val="cgBodyText"/>
            </w:pPr>
            <w:r>
              <w:t>In your view, what can the arts do during a time of crisis?</w:t>
            </w:r>
          </w:p>
        </w:tc>
      </w:tr>
      <w:tr w:rsidR="004606FC" w:rsidTr="003113B5">
        <w:tc>
          <w:tcPr>
            <w:tcW w:w="2600" w:type="dxa"/>
            <w:tcBorders>
              <w:top w:val="nil"/>
              <w:bottom w:val="single" w:sz="18" w:space="0" w:color="FF6600"/>
            </w:tcBorders>
            <w:shd w:val="pct10" w:color="auto" w:fill="auto"/>
          </w:tcPr>
          <w:p w:rsidR="004606FC" w:rsidRDefault="004606FC" w:rsidP="003113B5">
            <w:pPr>
              <w:pStyle w:val="cgBodyText"/>
            </w:pPr>
            <w:r>
              <w:t>Feedback</w:t>
            </w:r>
          </w:p>
        </w:tc>
        <w:tc>
          <w:tcPr>
            <w:tcW w:w="5880" w:type="dxa"/>
            <w:shd w:val="clear" w:color="auto" w:fill="auto"/>
          </w:tcPr>
          <w:p w:rsidR="004606FC" w:rsidRDefault="00863F38" w:rsidP="00863F38">
            <w:pPr>
              <w:pStyle w:val="cgBodyText"/>
            </w:pPr>
            <w:r>
              <w:t xml:space="preserve">This is an open </w:t>
            </w:r>
            <w:r w:rsidRPr="00863F38">
              <w:t>response but you might say something about how art allows for conversations and commentaries to occur about the state of the world. It is through the creation of discourse about a specific issue and its representation in the arts, that art can effect change.</w:t>
            </w:r>
          </w:p>
        </w:tc>
      </w:tr>
    </w:tbl>
    <w:p w:rsidR="004606FC" w:rsidRDefault="004606FC" w:rsidP="00396929">
      <w:pPr>
        <w:pStyle w:val="cgBodyText"/>
      </w:pPr>
    </w:p>
    <w:p w:rsidR="00DE375E" w:rsidRDefault="00DB0333" w:rsidP="00A96AEB">
      <w:pPr>
        <w:pStyle w:val="cgPanelText"/>
      </w:pPr>
      <w:r>
        <w:t>Viewing</w:t>
      </w:r>
    </w:p>
    <w:p w:rsidR="00AE3536" w:rsidRDefault="00AE3536" w:rsidP="00DE375E">
      <w:pPr>
        <w:rPr>
          <w:rFonts w:cs="Arial"/>
        </w:rPr>
      </w:pPr>
    </w:p>
    <w:p w:rsidR="00DE375E" w:rsidRDefault="00DE375E" w:rsidP="00DE375E">
      <w:pPr>
        <w:rPr>
          <w:rFonts w:cs="Arial"/>
        </w:rPr>
      </w:pPr>
      <w:r>
        <w:rPr>
          <w:rFonts w:cs="Arial"/>
        </w:rPr>
        <w:t xml:space="preserve">Watch </w:t>
      </w:r>
      <w:r w:rsidR="00DB0333">
        <w:rPr>
          <w:rFonts w:cs="Arial"/>
        </w:rPr>
        <w:t>the TED</w:t>
      </w:r>
      <w:r w:rsidR="00467C91">
        <w:rPr>
          <w:rFonts w:cs="Arial"/>
        </w:rPr>
        <w:t xml:space="preserve"> </w:t>
      </w:r>
      <w:r w:rsidR="00DB0333">
        <w:rPr>
          <w:rFonts w:cs="Arial"/>
        </w:rPr>
        <w:t>Talk</w:t>
      </w:r>
      <w:r w:rsidR="00DB0333" w:rsidRPr="00206349">
        <w:rPr>
          <w:rFonts w:cs="Arial"/>
        </w:rPr>
        <w:t xml:space="preserve"> </w:t>
      </w:r>
      <w:hyperlink r:id="rId54" w:history="1">
        <w:r w:rsidRPr="00DB0333">
          <w:rPr>
            <w:rStyle w:val="Hyperlink"/>
            <w:rFonts w:cs="Arial"/>
            <w:i/>
          </w:rPr>
          <w:t>Can art change the world?</w:t>
        </w:r>
      </w:hyperlink>
      <w:r w:rsidR="00874FAE">
        <w:rPr>
          <w:rFonts w:cs="Arial"/>
        </w:rPr>
        <w:t xml:space="preserve"> </w:t>
      </w:r>
      <w:r w:rsidR="00F20BBC">
        <w:rPr>
          <w:rFonts w:cs="Arial"/>
        </w:rPr>
        <w:t>(24:09</w:t>
      </w:r>
      <w:r w:rsidR="003316B6">
        <w:rPr>
          <w:rFonts w:cs="Arial"/>
        </w:rPr>
        <w:t xml:space="preserve"> </w:t>
      </w:r>
      <w:proofErr w:type="spellStart"/>
      <w:r w:rsidR="003316B6">
        <w:rPr>
          <w:rFonts w:cs="Arial"/>
        </w:rPr>
        <w:t>mins</w:t>
      </w:r>
      <w:proofErr w:type="spellEnd"/>
      <w:r w:rsidR="00F20BBC">
        <w:rPr>
          <w:rFonts w:cs="Arial"/>
        </w:rPr>
        <w:t xml:space="preserve">) </w:t>
      </w:r>
      <w:r w:rsidR="003316B6">
        <w:rPr>
          <w:rFonts w:cs="Arial"/>
        </w:rPr>
        <w:t>(</w:t>
      </w:r>
      <w:proofErr w:type="gramStart"/>
      <w:r w:rsidR="003316B6">
        <w:rPr>
          <w:rFonts w:cs="Arial"/>
        </w:rPr>
        <w:t>opens</w:t>
      </w:r>
      <w:proofErr w:type="gramEnd"/>
      <w:r w:rsidR="003316B6">
        <w:rPr>
          <w:rFonts w:cs="Arial"/>
        </w:rPr>
        <w:t xml:space="preserve"> in a new window) </w:t>
      </w:r>
      <w:r w:rsidR="00C77A7C">
        <w:rPr>
          <w:rFonts w:cs="Arial"/>
        </w:rPr>
        <w:t xml:space="preserve">from 2011 </w:t>
      </w:r>
      <w:r w:rsidR="00874FAE">
        <w:rPr>
          <w:rFonts w:cs="Arial"/>
        </w:rPr>
        <w:t>by JR to see an example of how some artists are trying to change the world.</w:t>
      </w:r>
    </w:p>
    <w:p w:rsidR="00DE375E" w:rsidRDefault="00DE375E" w:rsidP="00DE375E">
      <w:pPr>
        <w:rPr>
          <w:rFonts w:cs="Arial"/>
        </w:rPr>
      </w:pPr>
    </w:p>
    <w:p w:rsidR="00DB0333" w:rsidRPr="00DB0333" w:rsidRDefault="00DB0333" w:rsidP="00A96AEB">
      <w:pPr>
        <w:pStyle w:val="cgPanelText"/>
      </w:pPr>
      <w:r>
        <w:t>Forum</w:t>
      </w:r>
    </w:p>
    <w:p w:rsidR="00AE3536" w:rsidRDefault="00AE3536" w:rsidP="00DB0333">
      <w:pPr>
        <w:pStyle w:val="cgBodyText"/>
      </w:pPr>
    </w:p>
    <w:p w:rsidR="00DB0333" w:rsidRDefault="00DB0333" w:rsidP="00DB0333">
      <w:pPr>
        <w:pStyle w:val="cgBodyText"/>
      </w:pPr>
      <w:r>
        <w:t xml:space="preserve">Find </w:t>
      </w:r>
      <w:r w:rsidR="002D0C1D">
        <w:t xml:space="preserve">on the internet a </w:t>
      </w:r>
      <w:r>
        <w:t>newspaper or magazine article about a spe</w:t>
      </w:r>
      <w:r w:rsidR="00C744C6">
        <w:t>cific global problem. Go to the</w:t>
      </w:r>
      <w:r>
        <w:t xml:space="preserve"> discussion </w:t>
      </w:r>
      <w:r w:rsidRPr="00C744C6">
        <w:t>forum</w:t>
      </w:r>
      <w:r>
        <w:t xml:space="preserve"> </w:t>
      </w:r>
      <w:r w:rsidR="00C744C6">
        <w:t>“</w:t>
      </w:r>
      <w:r w:rsidR="00C744C6" w:rsidRPr="006E5FDF">
        <w:t>Problems and artistic solutions</w:t>
      </w:r>
      <w:r w:rsidR="00C744C6">
        <w:t xml:space="preserve">” </w:t>
      </w:r>
      <w:r>
        <w:t>and p</w:t>
      </w:r>
      <w:r w:rsidRPr="00C4674C">
        <w:t xml:space="preserve">ost </w:t>
      </w:r>
      <w:r>
        <w:t>a link to the article and your answers to the following questions</w:t>
      </w:r>
      <w:r w:rsidRPr="00C4674C">
        <w:t>.</w:t>
      </w:r>
      <w:r w:rsidR="002D0C1D">
        <w:t xml:space="preserve"> Comment on at least one post from another student.</w:t>
      </w:r>
    </w:p>
    <w:p w:rsidR="00DB0333" w:rsidRDefault="00DB0333" w:rsidP="00600486">
      <w:pPr>
        <w:pStyle w:val="cgBodyText"/>
        <w:numPr>
          <w:ilvl w:val="0"/>
          <w:numId w:val="30"/>
        </w:numPr>
        <w:tabs>
          <w:tab w:val="left" w:pos="426"/>
        </w:tabs>
        <w:ind w:left="426" w:hanging="426"/>
      </w:pPr>
      <w:r>
        <w:t xml:space="preserve">What did you learn from this article that you did not know before? </w:t>
      </w:r>
    </w:p>
    <w:p w:rsidR="00DB0333" w:rsidRDefault="00DB0333" w:rsidP="00600486">
      <w:pPr>
        <w:pStyle w:val="cgBodyText"/>
        <w:numPr>
          <w:ilvl w:val="0"/>
          <w:numId w:val="30"/>
        </w:numPr>
        <w:tabs>
          <w:tab w:val="left" w:pos="426"/>
        </w:tabs>
        <w:ind w:left="426" w:hanging="426"/>
      </w:pPr>
      <w:r>
        <w:t>What can you do to help?</w:t>
      </w:r>
      <w:r w:rsidR="00874FAE" w:rsidRPr="00874FAE">
        <w:t xml:space="preserve"> </w:t>
      </w:r>
      <w:r w:rsidR="00874FAE" w:rsidRPr="00B079BC">
        <w:t>Like JR</w:t>
      </w:r>
      <w:r w:rsidR="00467C91">
        <w:t>’</w:t>
      </w:r>
      <w:r w:rsidR="00874FAE" w:rsidRPr="00B079BC">
        <w:t>s idea, can you come up with something that can help draw attention to the problem and an artistic way of drawing the attention?</w:t>
      </w:r>
    </w:p>
    <w:p w:rsidR="00DE375E" w:rsidRPr="00592F60" w:rsidRDefault="00DE375E" w:rsidP="00DE375E">
      <w:pPr>
        <w:rPr>
          <w:rFonts w:cs="Arial"/>
        </w:rPr>
      </w:pPr>
    </w:p>
    <w:p w:rsidR="00DE375E" w:rsidRPr="00EC1DFA" w:rsidRDefault="00DE375E" w:rsidP="006B2B5F">
      <w:pPr>
        <w:pStyle w:val="cgSectionTitle"/>
      </w:pPr>
      <w:r w:rsidRPr="00EC1DFA">
        <w:t>Wrap Up Session</w:t>
      </w:r>
    </w:p>
    <w:p w:rsidR="00E71EEB" w:rsidRDefault="00E71EEB" w:rsidP="00DE375E">
      <w:pPr>
        <w:rPr>
          <w:rFonts w:cs="Arial"/>
          <w:bCs/>
        </w:rPr>
      </w:pPr>
    </w:p>
    <w:p w:rsidR="006E5FDF" w:rsidRDefault="001321D8" w:rsidP="00874FAE">
      <w:pPr>
        <w:rPr>
          <w:rFonts w:cs="Arial"/>
          <w:bCs/>
        </w:rPr>
      </w:pPr>
      <w:r>
        <w:rPr>
          <w:rFonts w:cs="Arial"/>
          <w:bCs/>
        </w:rPr>
        <w:t>Before coming to the session read again the description of the module and think about whether you have achieved the proposed learning aims and outcomes.</w:t>
      </w:r>
    </w:p>
    <w:p w:rsidR="00260A26" w:rsidRDefault="00260A26" w:rsidP="00874FAE">
      <w:pPr>
        <w:rPr>
          <w:rFonts w:cs="Arial"/>
          <w:bCs/>
        </w:rPr>
      </w:pPr>
    </w:p>
    <w:p w:rsidR="00DE375E" w:rsidRDefault="00503A51" w:rsidP="00277179">
      <w:pPr>
        <w:rPr>
          <w:rFonts w:cs="Arial"/>
        </w:rPr>
      </w:pPr>
      <w:r>
        <w:rPr>
          <w:rFonts w:cs="Arial"/>
          <w:noProof/>
          <w:lang w:eastAsia="en-GB"/>
        </w:rPr>
        <w:lastRenderedPageBreak/>
        <w:drawing>
          <wp:inline distT="0" distB="0" distL="0" distR="0">
            <wp:extent cx="2898321" cy="2022339"/>
            <wp:effectExtent l="0" t="0" r="0" b="0"/>
            <wp:docPr id="7" name="Picture 7" descr="This photo shows a close up of a bronze sculpture. The figure is a face lying down on the right ear. It has hollow eyes and bandages over the nose and the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osBendato-attr.jpg"/>
                    <pic:cNvPicPr/>
                  </pic:nvPicPr>
                  <pic:blipFill>
                    <a:blip r:embed="rId55">
                      <a:extLst>
                        <a:ext uri="{28A0092B-C50C-407E-A947-70E740481C1C}">
                          <a14:useLocalDpi xmlns:a14="http://schemas.microsoft.com/office/drawing/2010/main" val="0"/>
                        </a:ext>
                      </a:extLst>
                    </a:blip>
                    <a:stretch>
                      <a:fillRect/>
                    </a:stretch>
                  </pic:blipFill>
                  <pic:spPr>
                    <a:xfrm>
                      <a:off x="0" y="0"/>
                      <a:ext cx="2901301" cy="2024419"/>
                    </a:xfrm>
                    <a:prstGeom prst="rect">
                      <a:avLst/>
                    </a:prstGeom>
                  </pic:spPr>
                </pic:pic>
              </a:graphicData>
            </a:graphic>
          </wp:inline>
        </w:drawing>
      </w:r>
    </w:p>
    <w:p w:rsidR="006E5FDF" w:rsidRDefault="006E5FDF" w:rsidP="006E5FDF">
      <w:pPr>
        <w:rPr>
          <w:rFonts w:cs="Arial"/>
          <w:bCs/>
        </w:rPr>
      </w:pPr>
    </w:p>
    <w:p w:rsidR="001321D8" w:rsidRDefault="004D2D7B" w:rsidP="001321D8">
      <w:pPr>
        <w:rPr>
          <w:rFonts w:cs="Arial"/>
          <w:bCs/>
        </w:rPr>
      </w:pPr>
      <w:r>
        <w:rPr>
          <w:rFonts w:cs="Arial"/>
          <w:bCs/>
        </w:rPr>
        <w:t>This week d</w:t>
      </w:r>
      <w:r w:rsidR="001321D8">
        <w:rPr>
          <w:rFonts w:cs="Arial"/>
          <w:bCs/>
        </w:rPr>
        <w:t>uring our class we will work on the following:</w:t>
      </w:r>
    </w:p>
    <w:p w:rsidR="001321D8" w:rsidRDefault="001321D8" w:rsidP="001321D8">
      <w:pPr>
        <w:rPr>
          <w:rFonts w:cs="Arial"/>
          <w:bCs/>
        </w:rPr>
      </w:pPr>
    </w:p>
    <w:p w:rsidR="001321D8" w:rsidRPr="001321D8" w:rsidRDefault="001321D8" w:rsidP="00600486">
      <w:pPr>
        <w:pStyle w:val="ListParagraph"/>
        <w:numPr>
          <w:ilvl w:val="0"/>
          <w:numId w:val="36"/>
        </w:numPr>
        <w:tabs>
          <w:tab w:val="left" w:pos="426"/>
        </w:tabs>
        <w:ind w:left="426" w:hanging="426"/>
        <w:rPr>
          <w:rFonts w:cs="Arial"/>
          <w:bCs/>
        </w:rPr>
      </w:pPr>
      <w:r w:rsidRPr="001321D8">
        <w:rPr>
          <w:rFonts w:cs="Arial"/>
          <w:bCs/>
        </w:rPr>
        <w:t xml:space="preserve">We will discuss the possibility of making socially informed art in a world that discourages critical, independent thought. </w:t>
      </w:r>
    </w:p>
    <w:p w:rsidR="001321D8" w:rsidRPr="001321D8" w:rsidRDefault="001321D8" w:rsidP="00600486">
      <w:pPr>
        <w:pStyle w:val="ListParagraph"/>
        <w:numPr>
          <w:ilvl w:val="0"/>
          <w:numId w:val="36"/>
        </w:numPr>
        <w:tabs>
          <w:tab w:val="left" w:pos="426"/>
        </w:tabs>
        <w:ind w:left="426" w:hanging="426"/>
        <w:rPr>
          <w:rFonts w:cs="Arial"/>
          <w:bCs/>
        </w:rPr>
      </w:pPr>
      <w:r w:rsidRPr="001321D8">
        <w:rPr>
          <w:rFonts w:cs="Arial"/>
          <w:bCs/>
        </w:rPr>
        <w:t xml:space="preserve">You will </w:t>
      </w:r>
      <w:r>
        <w:rPr>
          <w:rFonts w:cs="Arial"/>
          <w:bCs/>
        </w:rPr>
        <w:t xml:space="preserve">work in groups were you will have to </w:t>
      </w:r>
      <w:r w:rsidRPr="001321D8">
        <w:rPr>
          <w:rFonts w:cs="Arial"/>
          <w:bCs/>
        </w:rPr>
        <w:t xml:space="preserve">negotiate and propose creative strategies that could galvanize your generation to think about how </w:t>
      </w:r>
      <w:r>
        <w:rPr>
          <w:rFonts w:cs="Arial"/>
          <w:bCs/>
        </w:rPr>
        <w:t>you</w:t>
      </w:r>
      <w:r w:rsidRPr="001321D8">
        <w:rPr>
          <w:rFonts w:cs="Arial"/>
          <w:bCs/>
        </w:rPr>
        <w:t xml:space="preserve"> want to help change the world through the arts.</w:t>
      </w:r>
    </w:p>
    <w:p w:rsidR="00DB0333" w:rsidRDefault="00DB0333" w:rsidP="00AE3536">
      <w:pPr>
        <w:pStyle w:val="cgBodyText"/>
      </w:pPr>
    </w:p>
    <w:p w:rsidR="000356D3" w:rsidRDefault="000356D3" w:rsidP="000356D3">
      <w:pPr>
        <w:pStyle w:val="cgSectionTitle"/>
      </w:pPr>
      <w:r>
        <w:t>Acknowledgements</w:t>
      </w:r>
    </w:p>
    <w:p w:rsidR="00CC7B7B" w:rsidRDefault="00CC7B7B" w:rsidP="00AE3536">
      <w:pPr>
        <w:pStyle w:val="cgBodyText"/>
      </w:pPr>
    </w:p>
    <w:p w:rsidR="000356D3" w:rsidRPr="00E51016" w:rsidRDefault="000356D3" w:rsidP="000816A0">
      <w:pPr>
        <w:pStyle w:val="cgSubHeading"/>
      </w:pPr>
      <w:r w:rsidRPr="00E51016">
        <w:t>Authors</w:t>
      </w:r>
    </w:p>
    <w:p w:rsidR="000356D3" w:rsidRDefault="00CC7B7B" w:rsidP="00AE3536">
      <w:pPr>
        <w:pStyle w:val="cgBodyText"/>
      </w:pPr>
      <w:proofErr w:type="gramStart"/>
      <w:r>
        <w:t>Tasks</w:t>
      </w:r>
      <w:r w:rsidR="000356D3">
        <w:t xml:space="preserve"> by </w:t>
      </w:r>
      <w:proofErr w:type="spellStart"/>
      <w:r w:rsidR="000356D3" w:rsidRPr="00E51016">
        <w:t>Inma</w:t>
      </w:r>
      <w:proofErr w:type="spellEnd"/>
      <w:r w:rsidR="000356D3" w:rsidRPr="00E51016">
        <w:t xml:space="preserve"> </w:t>
      </w:r>
      <w:proofErr w:type="spellStart"/>
      <w:r w:rsidR="000356D3" w:rsidRPr="00E51016">
        <w:t>Álvarez</w:t>
      </w:r>
      <w:proofErr w:type="spellEnd"/>
      <w:r w:rsidR="000356D3" w:rsidRPr="00E51016">
        <w:t xml:space="preserve"> and </w:t>
      </w:r>
      <w:r w:rsidR="000356D3">
        <w:t>Melissa Blanco Borelli, University of Surrey.</w:t>
      </w:r>
      <w:proofErr w:type="gramEnd"/>
    </w:p>
    <w:p w:rsidR="00CC7B7B" w:rsidRDefault="00CC7B7B" w:rsidP="00AE3536">
      <w:pPr>
        <w:pStyle w:val="cgBodyText"/>
      </w:pPr>
    </w:p>
    <w:p w:rsidR="00CC7B7B" w:rsidRDefault="00CC7B7B" w:rsidP="00AE3536">
      <w:pPr>
        <w:pStyle w:val="cgBodyText"/>
      </w:pPr>
      <w:proofErr w:type="gramStart"/>
      <w:r>
        <w:t>Critical reading by Jane Chan</w:t>
      </w:r>
      <w:r w:rsidR="00A92AE7">
        <w:t xml:space="preserve"> and Sophie Klepacz</w:t>
      </w:r>
      <w:r>
        <w:t>.</w:t>
      </w:r>
      <w:proofErr w:type="gramEnd"/>
    </w:p>
    <w:p w:rsidR="00CC7B7B" w:rsidRDefault="00CC7B7B" w:rsidP="00AE3536">
      <w:pPr>
        <w:pStyle w:val="cgBodyText"/>
      </w:pPr>
    </w:p>
    <w:p w:rsidR="00CC7B7B" w:rsidRDefault="00CC7B7B" w:rsidP="00AE3536">
      <w:pPr>
        <w:pStyle w:val="cgBodyText"/>
      </w:pPr>
      <w:proofErr w:type="gramStart"/>
      <w:r>
        <w:t>Technical support by Rachel O’Callaghan, University of Surrey.</w:t>
      </w:r>
      <w:proofErr w:type="gramEnd"/>
    </w:p>
    <w:p w:rsidR="00CC7B7B" w:rsidRPr="00E51016" w:rsidRDefault="00CC7B7B" w:rsidP="00AE3536">
      <w:pPr>
        <w:pStyle w:val="cgBodyText"/>
      </w:pPr>
    </w:p>
    <w:p w:rsidR="000356D3" w:rsidRDefault="000356D3" w:rsidP="000356D3"/>
    <w:p w:rsidR="00F33342" w:rsidRPr="000816A0" w:rsidRDefault="00F33342" w:rsidP="00AE3536">
      <w:pPr>
        <w:pStyle w:val="cgHeading"/>
        <w:rPr>
          <w:rStyle w:val="Strong"/>
          <w:b/>
        </w:rPr>
      </w:pPr>
      <w:r w:rsidRPr="000816A0">
        <w:rPr>
          <w:rStyle w:val="Strong"/>
          <w:b/>
        </w:rPr>
        <w:t>Images</w:t>
      </w:r>
    </w:p>
    <w:p w:rsidR="00F33342" w:rsidRDefault="008A0239" w:rsidP="00AE3536">
      <w:pPr>
        <w:pStyle w:val="cgBodyText"/>
      </w:pPr>
      <w:r w:rsidRPr="008A0239">
        <w:t>All</w:t>
      </w:r>
      <w:r>
        <w:t xml:space="preserve"> images </w:t>
      </w:r>
      <w:r w:rsidR="00493470">
        <w:t xml:space="preserve">in this learning package </w:t>
      </w:r>
      <w:r>
        <w:t>are Creative Commons.</w:t>
      </w:r>
      <w:r w:rsidR="00493470">
        <w:t xml:space="preserve"> This is a full list with detailed references</w:t>
      </w:r>
      <w:r w:rsidR="00600486">
        <w:t xml:space="preserve"> (with links where applicable opening in a new window)</w:t>
      </w:r>
      <w:r w:rsidR="00493470">
        <w:t>.</w:t>
      </w:r>
    </w:p>
    <w:p w:rsidR="007F46BE" w:rsidRDefault="007F46BE" w:rsidP="00AE3536">
      <w:pPr>
        <w:pStyle w:val="cgBodyText"/>
      </w:pPr>
    </w:p>
    <w:p w:rsidR="007F46BE" w:rsidRPr="00016A65" w:rsidRDefault="002D5668" w:rsidP="00AE3536">
      <w:pPr>
        <w:pStyle w:val="cgSubHeading"/>
      </w:pPr>
      <w:r w:rsidRPr="00016A65">
        <w:t>Introduction</w:t>
      </w:r>
    </w:p>
    <w:p w:rsidR="007F46BE" w:rsidRDefault="00967123" w:rsidP="00AE3536">
      <w:pPr>
        <w:pStyle w:val="cgBodyText"/>
      </w:pPr>
      <w:r>
        <w:t xml:space="preserve">The Globe of Information by </w:t>
      </w:r>
      <w:proofErr w:type="spellStart"/>
      <w:r>
        <w:t>Manolis</w:t>
      </w:r>
      <w:proofErr w:type="spellEnd"/>
      <w:r>
        <w:t xml:space="preserve"> </w:t>
      </w:r>
      <w:proofErr w:type="spellStart"/>
      <w:r>
        <w:t>Moumouzias</w:t>
      </w:r>
      <w:proofErr w:type="spellEnd"/>
      <w:r>
        <w:t xml:space="preserve">, Greece, 9 April 2012, available at: </w:t>
      </w:r>
      <w:hyperlink r:id="rId56" w:history="1">
        <w:r w:rsidRPr="00642C7E">
          <w:rPr>
            <w:rStyle w:val="Hyperlink"/>
          </w:rPr>
          <w:t>http://www.flickr.com/photos/26915339@N04/7060438199/</w:t>
        </w:r>
      </w:hyperlink>
    </w:p>
    <w:p w:rsidR="00967123" w:rsidRPr="005126FB" w:rsidRDefault="00967123" w:rsidP="00AE3536">
      <w:pPr>
        <w:pStyle w:val="cgBodyText"/>
      </w:pPr>
    </w:p>
    <w:p w:rsidR="004A104D" w:rsidRPr="004A104D" w:rsidRDefault="002D5668" w:rsidP="00AE3536">
      <w:pPr>
        <w:pStyle w:val="cgSubHeading"/>
      </w:pPr>
      <w:r>
        <w:t>What is art?</w:t>
      </w:r>
      <w:r w:rsidR="002430A4">
        <w:t xml:space="preserve"> What is society?</w:t>
      </w:r>
    </w:p>
    <w:p w:rsidR="004A104D" w:rsidRDefault="004A104D" w:rsidP="00AE3536">
      <w:pPr>
        <w:pStyle w:val="cgBodyText"/>
      </w:pPr>
      <w:r w:rsidRPr="00E871E2">
        <w:rPr>
          <w:i/>
        </w:rPr>
        <w:t>Planed</w:t>
      </w:r>
      <w:r>
        <w:t xml:space="preserve"> (2007) by Gilbert and George, digital art. Piece owned by </w:t>
      </w:r>
      <w:proofErr w:type="spellStart"/>
      <w:r>
        <w:t>Inma</w:t>
      </w:r>
      <w:proofErr w:type="spellEnd"/>
      <w:r>
        <w:t xml:space="preserve"> </w:t>
      </w:r>
      <w:proofErr w:type="spellStart"/>
      <w:r>
        <w:t>Álvarez</w:t>
      </w:r>
      <w:proofErr w:type="spellEnd"/>
      <w:r>
        <w:t>.</w:t>
      </w:r>
    </w:p>
    <w:p w:rsidR="00E506A5" w:rsidRDefault="00E506A5" w:rsidP="00AE3536">
      <w:pPr>
        <w:pStyle w:val="cgBodyText"/>
        <w:rPr>
          <w:i/>
        </w:rPr>
      </w:pPr>
    </w:p>
    <w:p w:rsidR="004A104D" w:rsidRPr="009F5B6B" w:rsidRDefault="004A104D" w:rsidP="00AE3536">
      <w:pPr>
        <w:pStyle w:val="cgBodyText"/>
      </w:pPr>
      <w:r w:rsidRPr="009F5B6B">
        <w:rPr>
          <w:i/>
          <w:lang w:val="fr-FR"/>
        </w:rPr>
        <w:t xml:space="preserve">Portrait de Madame </w:t>
      </w:r>
      <w:proofErr w:type="spellStart"/>
      <w:r w:rsidRPr="009F5B6B">
        <w:rPr>
          <w:i/>
          <w:lang w:val="fr-FR"/>
        </w:rPr>
        <w:t>Devauçay</w:t>
      </w:r>
      <w:proofErr w:type="spellEnd"/>
      <w:r w:rsidRPr="009F5B6B">
        <w:rPr>
          <w:lang w:val="fr-FR"/>
        </w:rPr>
        <w:t xml:space="preserve"> </w:t>
      </w:r>
      <w:r w:rsidR="005864C9" w:rsidRPr="009F5B6B">
        <w:rPr>
          <w:lang w:val="fr-FR"/>
        </w:rPr>
        <w:t xml:space="preserve">(1807) </w:t>
      </w:r>
      <w:r w:rsidRPr="009F5B6B">
        <w:rPr>
          <w:lang w:val="fr-FR"/>
        </w:rPr>
        <w:t xml:space="preserve">by Jean Auguste Dominique Ingres, </w:t>
      </w:r>
      <w:proofErr w:type="spellStart"/>
      <w:r w:rsidR="005864C9" w:rsidRPr="009F5B6B">
        <w:rPr>
          <w:lang w:val="fr-FR"/>
        </w:rPr>
        <w:t>oil</w:t>
      </w:r>
      <w:proofErr w:type="spellEnd"/>
      <w:r w:rsidR="005864C9" w:rsidRPr="009F5B6B">
        <w:rPr>
          <w:lang w:val="fr-FR"/>
        </w:rPr>
        <w:t xml:space="preserve"> on </w:t>
      </w:r>
      <w:proofErr w:type="spellStart"/>
      <w:r w:rsidR="005864C9" w:rsidRPr="009F5B6B">
        <w:rPr>
          <w:lang w:val="fr-FR"/>
        </w:rPr>
        <w:t>canvas</w:t>
      </w:r>
      <w:proofErr w:type="spellEnd"/>
      <w:r w:rsidRPr="009F5B6B">
        <w:rPr>
          <w:lang w:val="fr-FR"/>
        </w:rPr>
        <w:t xml:space="preserve">, </w:t>
      </w:r>
      <w:r w:rsidR="009F5B6B" w:rsidRPr="009F5B6B">
        <w:rPr>
          <w:lang w:val="fr-FR"/>
        </w:rPr>
        <w:t xml:space="preserve">Musée Condé, </w:t>
      </w:r>
      <w:r w:rsidR="009F5B6B">
        <w:rPr>
          <w:lang w:val="fr-FR"/>
        </w:rPr>
        <w:t>Chantilly</w:t>
      </w:r>
      <w:r w:rsidR="009F5B6B" w:rsidRPr="009F5B6B">
        <w:rPr>
          <w:lang w:val="fr-FR"/>
        </w:rPr>
        <w:t xml:space="preserve">. </w:t>
      </w:r>
      <w:r w:rsidR="009F5B6B" w:rsidRPr="009F5B6B">
        <w:t xml:space="preserve">Image in </w:t>
      </w:r>
      <w:r w:rsidR="002D5668" w:rsidRPr="009F5B6B">
        <w:t xml:space="preserve">public domain, </w:t>
      </w:r>
      <w:r w:rsidR="00562BDA">
        <w:t>available at</w:t>
      </w:r>
      <w:r w:rsidRPr="009F5B6B">
        <w:t xml:space="preserve">: </w:t>
      </w:r>
      <w:hyperlink r:id="rId57" w:history="1">
        <w:r w:rsidRPr="009F5B6B">
          <w:rPr>
            <w:rStyle w:val="Hyperlink"/>
          </w:rPr>
          <w:t>http://upload.wikimedia.org/wikipedia/commons/2/2c/Portrait_de_Madame_Devau%C3%A7ay_-_Ingres_-_Mus%C3%A9e_Cond%C3%A9.jpg</w:t>
        </w:r>
      </w:hyperlink>
    </w:p>
    <w:p w:rsidR="004A104D" w:rsidRDefault="004A104D" w:rsidP="00AE3536">
      <w:pPr>
        <w:pStyle w:val="cgBodyText"/>
      </w:pPr>
    </w:p>
    <w:p w:rsidR="00016A65" w:rsidRPr="005126FB" w:rsidRDefault="00016A65" w:rsidP="00AE3536">
      <w:pPr>
        <w:pStyle w:val="cgBodyText"/>
      </w:pPr>
      <w:proofErr w:type="gramStart"/>
      <w:r w:rsidRPr="005126FB">
        <w:t xml:space="preserve">The Royal </w:t>
      </w:r>
      <w:proofErr w:type="spellStart"/>
      <w:r w:rsidRPr="005126FB">
        <w:t>Pavillion</w:t>
      </w:r>
      <w:proofErr w:type="spellEnd"/>
      <w:r>
        <w:t>, Brighton</w:t>
      </w:r>
      <w:r w:rsidRPr="005126FB">
        <w:t xml:space="preserve"> (2004).</w:t>
      </w:r>
      <w:proofErr w:type="gramEnd"/>
      <w:r w:rsidRPr="005126FB">
        <w:t xml:space="preserve"> Photo by Ian Britton, </w:t>
      </w:r>
      <w:r>
        <w:t xml:space="preserve">11 August 2004, </w:t>
      </w:r>
      <w:r w:rsidRPr="005126FB">
        <w:t xml:space="preserve">available at: </w:t>
      </w:r>
      <w:hyperlink r:id="rId58" w:history="1">
        <w:r w:rsidRPr="008F034A">
          <w:rPr>
            <w:rStyle w:val="Hyperlink"/>
          </w:rPr>
          <w:t>http://www.freefoto.com/preview/1015-12-6/The-Royal-Pavilion--Brighton--Sussex</w:t>
        </w:r>
      </w:hyperlink>
    </w:p>
    <w:p w:rsidR="00016A65" w:rsidRPr="009F5B6B" w:rsidRDefault="00016A65" w:rsidP="00AE3536">
      <w:pPr>
        <w:pStyle w:val="cgBodyText"/>
      </w:pPr>
    </w:p>
    <w:p w:rsidR="00B56500" w:rsidRPr="00B56500" w:rsidRDefault="00B56500" w:rsidP="00AE3536">
      <w:pPr>
        <w:pStyle w:val="cgSubHeading"/>
      </w:pPr>
      <w:r w:rsidRPr="00B56500">
        <w:t>Semiotics</w:t>
      </w:r>
    </w:p>
    <w:p w:rsidR="00B56500" w:rsidRDefault="00B56500" w:rsidP="00AE3536">
      <w:pPr>
        <w:pStyle w:val="cgBodyText"/>
      </w:pPr>
      <w:proofErr w:type="spellStart"/>
      <w:proofErr w:type="gramStart"/>
      <w:r w:rsidRPr="00E17AD1">
        <w:rPr>
          <w:i/>
        </w:rPr>
        <w:t>Ceci</w:t>
      </w:r>
      <w:proofErr w:type="spellEnd"/>
      <w:r w:rsidRPr="00E17AD1">
        <w:rPr>
          <w:i/>
        </w:rPr>
        <w:t xml:space="preserve"> </w:t>
      </w:r>
      <w:proofErr w:type="spellStart"/>
      <w:r w:rsidRPr="00E17AD1">
        <w:rPr>
          <w:i/>
        </w:rPr>
        <w:t>n'est</w:t>
      </w:r>
      <w:proofErr w:type="spellEnd"/>
      <w:r w:rsidRPr="00E17AD1">
        <w:rPr>
          <w:i/>
        </w:rPr>
        <w:t xml:space="preserve"> pas </w:t>
      </w:r>
      <w:proofErr w:type="spellStart"/>
      <w:r w:rsidRPr="00E17AD1">
        <w:rPr>
          <w:i/>
        </w:rPr>
        <w:t>une</w:t>
      </w:r>
      <w:proofErr w:type="spellEnd"/>
      <w:r w:rsidRPr="00E17AD1">
        <w:rPr>
          <w:i/>
        </w:rPr>
        <w:t xml:space="preserve"> pipe</w:t>
      </w:r>
      <w:r w:rsidRPr="00E17AD1">
        <w:t xml:space="preserve"> </w:t>
      </w:r>
      <w:r w:rsidR="005864C9" w:rsidRPr="00E17AD1">
        <w:t xml:space="preserve">(1928-29) </w:t>
      </w:r>
      <w:r w:rsidRPr="00E17AD1">
        <w:t>by Rene Magritte,</w:t>
      </w:r>
      <w:r w:rsidR="005864C9" w:rsidRPr="00E17AD1">
        <w:t xml:space="preserve"> oil on canvas</w:t>
      </w:r>
      <w:r w:rsidR="009F5B6B">
        <w:t>, Los Angeles County Museum of Art, Los Angeles, California</w:t>
      </w:r>
      <w:r w:rsidRPr="00E17AD1">
        <w:t>.</w:t>
      </w:r>
      <w:proofErr w:type="gramEnd"/>
      <w:r w:rsidRPr="00E17AD1">
        <w:t xml:space="preserve"> </w:t>
      </w:r>
      <w:r>
        <w:t>Photo</w:t>
      </w:r>
      <w:r w:rsidRPr="00B56500">
        <w:t xml:space="preserve"> by </w:t>
      </w:r>
      <w:r>
        <w:t xml:space="preserve">Christophe </w:t>
      </w:r>
      <w:proofErr w:type="spellStart"/>
      <w:r>
        <w:t>Ducamp</w:t>
      </w:r>
      <w:proofErr w:type="spellEnd"/>
      <w:r>
        <w:t xml:space="preserve">, 14 February 2007, </w:t>
      </w:r>
      <w:r w:rsidRPr="00B56500">
        <w:t xml:space="preserve">available at: </w:t>
      </w:r>
      <w:hyperlink r:id="rId59" w:history="1">
        <w:r w:rsidRPr="00B56500">
          <w:rPr>
            <w:rStyle w:val="Hyperlink"/>
          </w:rPr>
          <w:t>http://www.flickr.com/photos/christopheducamp/390510300/</w:t>
        </w:r>
      </w:hyperlink>
    </w:p>
    <w:p w:rsidR="009E2427" w:rsidRDefault="009E2427" w:rsidP="00AE3536">
      <w:pPr>
        <w:pStyle w:val="cgBodyText"/>
      </w:pPr>
    </w:p>
    <w:p w:rsidR="009E2427" w:rsidRDefault="009E2427" w:rsidP="00AE3536">
      <w:pPr>
        <w:pStyle w:val="cgBodyText"/>
        <w:rPr>
          <w:rStyle w:val="Hyperlink"/>
        </w:rPr>
      </w:pPr>
      <w:r w:rsidRPr="005126FB">
        <w:t>Be</w:t>
      </w:r>
      <w:r w:rsidR="005126FB">
        <w:t>netton ad (2011), available at:</w:t>
      </w:r>
    </w:p>
    <w:p w:rsidR="00E506A5" w:rsidRPr="005126FB" w:rsidRDefault="00EB5847" w:rsidP="00AE3536">
      <w:pPr>
        <w:pStyle w:val="cgBodyText"/>
      </w:pPr>
      <w:hyperlink r:id="rId60" w:history="1">
        <w:r w:rsidR="005126FB" w:rsidRPr="005126FB">
          <w:rPr>
            <w:rStyle w:val="Hyperlink"/>
          </w:rPr>
          <w:t>http://lifeincmyk.files.wordpress.com/2011/05/ad-benetton-racism-white-black-yellow-hearts.jpg?w=640&amp;h=442</w:t>
        </w:r>
      </w:hyperlink>
    </w:p>
    <w:p w:rsidR="005126FB" w:rsidRDefault="005126FB" w:rsidP="00AE3536">
      <w:pPr>
        <w:pStyle w:val="cgBodyText"/>
        <w:rPr>
          <w:i/>
        </w:rPr>
      </w:pPr>
    </w:p>
    <w:p w:rsidR="00E506A5" w:rsidRPr="00E506A5" w:rsidRDefault="000B0F5B" w:rsidP="00AE3536">
      <w:pPr>
        <w:pStyle w:val="cgBodyText"/>
      </w:pPr>
      <w:proofErr w:type="gramStart"/>
      <w:r w:rsidRPr="000B0F5B">
        <w:t xml:space="preserve">Portrait of </w:t>
      </w:r>
      <w:r w:rsidR="00E506A5" w:rsidRPr="000B0F5B">
        <w:t xml:space="preserve">Jean </w:t>
      </w:r>
      <w:proofErr w:type="spellStart"/>
      <w:r w:rsidR="00E506A5" w:rsidRPr="000B0F5B">
        <w:t>Baudrillard</w:t>
      </w:r>
      <w:proofErr w:type="spellEnd"/>
      <w:r>
        <w:t>, Soho</w:t>
      </w:r>
      <w:r w:rsidR="009F5B6B">
        <w:t>, London</w:t>
      </w:r>
      <w:r w:rsidR="00E506A5" w:rsidRPr="000B0F5B">
        <w:t xml:space="preserve"> (2011)</w:t>
      </w:r>
      <w:r w:rsidRPr="000B0F5B">
        <w:t>.</w:t>
      </w:r>
      <w:proofErr w:type="gramEnd"/>
      <w:r w:rsidRPr="000B0F5B">
        <w:t xml:space="preserve"> Photo</w:t>
      </w:r>
      <w:r w:rsidR="00E506A5" w:rsidRPr="000B0F5B">
        <w:t xml:space="preserve"> by </w:t>
      </w:r>
      <w:r w:rsidRPr="000B0F5B">
        <w:t xml:space="preserve">Robert </w:t>
      </w:r>
      <w:proofErr w:type="spellStart"/>
      <w:r w:rsidRPr="000B0F5B">
        <w:t>Croma</w:t>
      </w:r>
      <w:proofErr w:type="spellEnd"/>
      <w:r w:rsidR="00E506A5" w:rsidRPr="000B0F5B">
        <w:t xml:space="preserve">, available at: </w:t>
      </w:r>
      <w:hyperlink r:id="rId61" w:history="1">
        <w:r w:rsidRPr="008F034A">
          <w:rPr>
            <w:rStyle w:val="Hyperlink"/>
          </w:rPr>
          <w:t>http://www.flickr.com/photos/97647206@N00/6511291919/</w:t>
        </w:r>
      </w:hyperlink>
    </w:p>
    <w:p w:rsidR="009E2427" w:rsidRPr="00FC1E4F" w:rsidRDefault="009E2427" w:rsidP="00AE3536">
      <w:pPr>
        <w:pStyle w:val="cgBodyText"/>
      </w:pPr>
    </w:p>
    <w:p w:rsidR="00027DFE" w:rsidRDefault="00027DFE" w:rsidP="00AE3536">
      <w:pPr>
        <w:pStyle w:val="cgBodyText"/>
        <w:rPr>
          <w:bCs/>
        </w:rPr>
      </w:pPr>
      <w:proofErr w:type="gramStart"/>
      <w:r w:rsidRPr="007B04FD">
        <w:rPr>
          <w:i/>
        </w:rPr>
        <w:t>Siren</w:t>
      </w:r>
      <w:r>
        <w:t xml:space="preserve"> (2008) by Marc Quinn, sculpture of Kate Moss in gold</w:t>
      </w:r>
      <w:r w:rsidR="009F5B6B">
        <w:t>, British Museum, London</w:t>
      </w:r>
      <w:r>
        <w:t>.</w:t>
      </w:r>
      <w:proofErr w:type="gramEnd"/>
      <w:r>
        <w:t xml:space="preserve"> Photo by Steve Wilde, 29 November 2008, available at: </w:t>
      </w:r>
      <w:hyperlink r:id="rId62" w:history="1">
        <w:r w:rsidRPr="009F4368">
          <w:rPr>
            <w:rStyle w:val="Hyperlink"/>
            <w:bCs/>
          </w:rPr>
          <w:t>http://www.flickr.com/photos/44124391375@N01/3067098936/</w:t>
        </w:r>
      </w:hyperlink>
    </w:p>
    <w:p w:rsidR="00027DFE" w:rsidRDefault="00027DFE" w:rsidP="00AE3536">
      <w:pPr>
        <w:pStyle w:val="cgBodyText"/>
      </w:pPr>
    </w:p>
    <w:p w:rsidR="00197774" w:rsidRDefault="00197774" w:rsidP="00AE3536">
      <w:pPr>
        <w:pStyle w:val="cgBodyText"/>
      </w:pPr>
      <w:r>
        <w:t>D</w:t>
      </w:r>
      <w:r w:rsidRPr="00EA7D98">
        <w:t>etail of</w:t>
      </w:r>
      <w:r w:rsidRPr="00EA7D98">
        <w:rPr>
          <w:i/>
        </w:rPr>
        <w:t xml:space="preserve"> Allegory of the Good Government</w:t>
      </w:r>
      <w:r>
        <w:t xml:space="preserve"> </w:t>
      </w:r>
      <w:r w:rsidR="000C0E13">
        <w:t>(</w:t>
      </w:r>
      <w:r w:rsidR="000C0E13" w:rsidRPr="00EA7D98">
        <w:t>1338</w:t>
      </w:r>
      <w:r w:rsidR="000C0E13">
        <w:t xml:space="preserve">) </w:t>
      </w:r>
      <w:r>
        <w:t>by</w:t>
      </w:r>
      <w:r w:rsidRPr="00EA7D98">
        <w:t> </w:t>
      </w:r>
      <w:proofErr w:type="spellStart"/>
      <w:r>
        <w:t>Ambrogio</w:t>
      </w:r>
      <w:proofErr w:type="spellEnd"/>
      <w:r>
        <w:t xml:space="preserve"> Lorenzetti, </w:t>
      </w:r>
      <w:r w:rsidRPr="00EA7D98">
        <w:t xml:space="preserve">Palazzo </w:t>
      </w:r>
      <w:proofErr w:type="gramStart"/>
      <w:r w:rsidRPr="00EA7D98">
        <w:t>del</w:t>
      </w:r>
      <w:proofErr w:type="gramEnd"/>
      <w:r w:rsidRPr="00EA7D98">
        <w:t xml:space="preserve"> </w:t>
      </w:r>
      <w:proofErr w:type="spellStart"/>
      <w:r w:rsidRPr="00EA7D98">
        <w:t>Comune</w:t>
      </w:r>
      <w:proofErr w:type="spellEnd"/>
      <w:r w:rsidRPr="00EA7D98">
        <w:t>, Siena</w:t>
      </w:r>
      <w:r w:rsidR="000C0E13">
        <w:t xml:space="preserve">. Photo by </w:t>
      </w:r>
      <w:proofErr w:type="spellStart"/>
      <w:r w:rsidR="000C0E13">
        <w:t>jimforest</w:t>
      </w:r>
      <w:proofErr w:type="spellEnd"/>
      <w:r w:rsidR="000C0E13">
        <w:t>, 24 June 2010,</w:t>
      </w:r>
      <w:r w:rsidRPr="00EA7D98">
        <w:t xml:space="preserve"> </w:t>
      </w:r>
      <w:r w:rsidR="000C0E13">
        <w:t xml:space="preserve">available at: </w:t>
      </w:r>
      <w:hyperlink r:id="rId63" w:history="1">
        <w:r w:rsidR="000C0E13" w:rsidRPr="009F4368">
          <w:rPr>
            <w:rStyle w:val="Hyperlink"/>
          </w:rPr>
          <w:t>http://www.flickr.com/photos/78953420@N00/4730444361/</w:t>
        </w:r>
      </w:hyperlink>
    </w:p>
    <w:p w:rsidR="00E93C1C" w:rsidRDefault="00E93C1C" w:rsidP="00AE3536">
      <w:pPr>
        <w:pStyle w:val="cgBodyText"/>
      </w:pPr>
    </w:p>
    <w:p w:rsidR="00E93C1C" w:rsidRDefault="00E93C1C" w:rsidP="00AE3536">
      <w:pPr>
        <w:pStyle w:val="cgBodyText"/>
      </w:pPr>
      <w:proofErr w:type="gramStart"/>
      <w:r w:rsidRPr="00E93C1C">
        <w:rPr>
          <w:i/>
        </w:rPr>
        <w:t>Michael Foucault</w:t>
      </w:r>
      <w:r>
        <w:t xml:space="preserve"> by PITR, wall painting in Montmartre, Paris.</w:t>
      </w:r>
      <w:proofErr w:type="gramEnd"/>
      <w:r>
        <w:t xml:space="preserve"> Photo of by </w:t>
      </w:r>
      <w:proofErr w:type="spellStart"/>
      <w:r>
        <w:t>Inge</w:t>
      </w:r>
      <w:proofErr w:type="spellEnd"/>
      <w:r>
        <w:t xml:space="preserve"> </w:t>
      </w:r>
      <w:proofErr w:type="spellStart"/>
      <w:r>
        <w:t>Knoff</w:t>
      </w:r>
      <w:proofErr w:type="spellEnd"/>
      <w:r>
        <w:t>, 9 September 2010, available at:</w:t>
      </w:r>
    </w:p>
    <w:p w:rsidR="00E93C1C" w:rsidRPr="00E93C1C" w:rsidRDefault="00EB5847" w:rsidP="00AE3536">
      <w:pPr>
        <w:pStyle w:val="cgBodyText"/>
      </w:pPr>
      <w:hyperlink r:id="rId64" w:history="1">
        <w:r w:rsidR="00E93C1C" w:rsidRPr="009F4368">
          <w:rPr>
            <w:rStyle w:val="Hyperlink"/>
          </w:rPr>
          <w:t>http://www.flickr.com/photos/kongniffe/5340624604/in/set-72157594257446673</w:t>
        </w:r>
      </w:hyperlink>
    </w:p>
    <w:p w:rsidR="009E2427" w:rsidRDefault="009E2427" w:rsidP="00AE3536">
      <w:pPr>
        <w:pStyle w:val="cgBodyText"/>
        <w:rPr>
          <w:i/>
        </w:rPr>
      </w:pPr>
    </w:p>
    <w:p w:rsidR="009E2427" w:rsidRDefault="009E2427" w:rsidP="00AE3536">
      <w:pPr>
        <w:pStyle w:val="cgBodyText"/>
      </w:pPr>
      <w:r w:rsidRPr="008B4BEB">
        <w:rPr>
          <w:i/>
        </w:rPr>
        <w:t>Gilda</w:t>
      </w:r>
      <w:r w:rsidRPr="008B4BEB">
        <w:t xml:space="preserve"> (1946)</w:t>
      </w:r>
      <w:r>
        <w:t>,</w:t>
      </w:r>
      <w:r w:rsidRPr="008B4BEB">
        <w:t xml:space="preserve"> Rita Hayworth </w:t>
      </w:r>
      <w:r>
        <w:t>and</w:t>
      </w:r>
      <w:r w:rsidRPr="008B4BEB">
        <w:t xml:space="preserve"> Glenn Ford</w:t>
      </w:r>
      <w:r>
        <w:t xml:space="preserve">, movie. Photo by John Irving, 16 July 2012, available at: </w:t>
      </w:r>
      <w:hyperlink r:id="rId65" w:history="1">
        <w:r w:rsidRPr="009F4368">
          <w:rPr>
            <w:rStyle w:val="Hyperlink"/>
          </w:rPr>
          <w:t>http://www.flickr.com/photos/62100938@N02/7582692206/</w:t>
        </w:r>
      </w:hyperlink>
    </w:p>
    <w:p w:rsidR="008A0239" w:rsidRPr="00B56500" w:rsidRDefault="008A0239" w:rsidP="00AE3536">
      <w:pPr>
        <w:pStyle w:val="cgBodyText"/>
      </w:pPr>
    </w:p>
    <w:p w:rsidR="008B4BEB" w:rsidRPr="00CC18DB" w:rsidRDefault="00F33342" w:rsidP="00AE3536">
      <w:pPr>
        <w:pStyle w:val="cgSubHeading"/>
        <w:rPr>
          <w:rStyle w:val="Hyperlink"/>
          <w:b w:val="0"/>
          <w:color w:val="auto"/>
        </w:rPr>
      </w:pPr>
      <w:r w:rsidRPr="008A0239">
        <w:t>Capitalism, Marxism and art</w:t>
      </w:r>
    </w:p>
    <w:p w:rsidR="00CC18DB" w:rsidRDefault="00CC18DB" w:rsidP="00AE3536">
      <w:pPr>
        <w:pStyle w:val="cgBodyText"/>
      </w:pPr>
      <w:proofErr w:type="gramStart"/>
      <w:r>
        <w:t xml:space="preserve">Statue of Karl Marx, Highgate </w:t>
      </w:r>
      <w:r w:rsidR="009F5B6B">
        <w:t>cemetery</w:t>
      </w:r>
      <w:r>
        <w:t>, London.</w:t>
      </w:r>
      <w:proofErr w:type="gramEnd"/>
      <w:r>
        <w:t xml:space="preserve"> Photo by Duncan Harris, 4 April 2012, available at: </w:t>
      </w:r>
      <w:hyperlink r:id="rId66" w:history="1">
        <w:r w:rsidRPr="009F4368">
          <w:rPr>
            <w:rStyle w:val="Hyperlink"/>
          </w:rPr>
          <w:t>http://www.flickr.com/photos/29057345@N04/7067413383/</w:t>
        </w:r>
      </w:hyperlink>
    </w:p>
    <w:p w:rsidR="00601C26" w:rsidRDefault="00601C26" w:rsidP="00AE3536">
      <w:pPr>
        <w:pStyle w:val="cgBodyText"/>
        <w:rPr>
          <w:i/>
        </w:rPr>
      </w:pPr>
    </w:p>
    <w:p w:rsidR="00600486" w:rsidRDefault="00CC18DB" w:rsidP="00600486">
      <w:pPr>
        <w:pStyle w:val="cgBodyText"/>
      </w:pPr>
      <w:r>
        <w:rPr>
          <w:i/>
        </w:rPr>
        <w:t xml:space="preserve">Tomato (from Campbell's Soup I) </w:t>
      </w:r>
      <w:r>
        <w:t>(</w:t>
      </w:r>
      <w:r w:rsidRPr="00F33342">
        <w:t>1968</w:t>
      </w:r>
      <w:r>
        <w:t>) by Andy Warhol,</w:t>
      </w:r>
      <w:r w:rsidRPr="005864C9">
        <w:t xml:space="preserve"> </w:t>
      </w:r>
      <w:proofErr w:type="spellStart"/>
      <w:r w:rsidRPr="00F33342">
        <w:t>Scre</w:t>
      </w:r>
      <w:r>
        <w:t>enprint</w:t>
      </w:r>
      <w:proofErr w:type="spellEnd"/>
      <w:r>
        <w:t xml:space="preserve"> 197/250</w:t>
      </w:r>
      <w:r w:rsidR="00A22033">
        <w:t xml:space="preserve">, </w:t>
      </w:r>
      <w:proofErr w:type="gramStart"/>
      <w:r w:rsidR="00A22033">
        <w:t>The</w:t>
      </w:r>
      <w:proofErr w:type="gramEnd"/>
      <w:r w:rsidR="00A22033">
        <w:t xml:space="preserve"> Metropolitan Museum of Art</w:t>
      </w:r>
      <w:r w:rsidR="009F5B6B">
        <w:t>, New York</w:t>
      </w:r>
      <w:r w:rsidRPr="00F33342">
        <w:t xml:space="preserve">. Photo by Neil R., 15 July 2008, available at: </w:t>
      </w:r>
      <w:hyperlink r:id="rId67" w:history="1">
        <w:r w:rsidRPr="00F33342">
          <w:rPr>
            <w:rStyle w:val="Hyperlink"/>
          </w:rPr>
          <w:t>http://www.flickr.com/photos/islespunkfan/2682514684/sizes/l/in/photostream/</w:t>
        </w:r>
      </w:hyperlink>
    </w:p>
    <w:p w:rsidR="00F33342" w:rsidRDefault="00F33342" w:rsidP="00AE3536">
      <w:pPr>
        <w:pStyle w:val="cgBodyText"/>
      </w:pPr>
    </w:p>
    <w:p w:rsidR="008A0239" w:rsidRPr="008A0239" w:rsidRDefault="008A0239" w:rsidP="00AE3536">
      <w:pPr>
        <w:pStyle w:val="cgSubHeading"/>
      </w:pPr>
      <w:r w:rsidRPr="008A0239">
        <w:t>Bodies and protest</w:t>
      </w:r>
    </w:p>
    <w:p w:rsidR="00600486" w:rsidRDefault="008A0239" w:rsidP="00600486">
      <w:pPr>
        <w:pStyle w:val="cgBodyText"/>
      </w:pPr>
      <w:proofErr w:type="spellStart"/>
      <w:proofErr w:type="gramStart"/>
      <w:r w:rsidRPr="008A0239">
        <w:rPr>
          <w:i/>
        </w:rPr>
        <w:t>krump</w:t>
      </w:r>
      <w:proofErr w:type="spellEnd"/>
      <w:proofErr w:type="gramEnd"/>
      <w:r w:rsidRPr="008A0239">
        <w:rPr>
          <w:i/>
        </w:rPr>
        <w:t xml:space="preserve"> &amp; clown</w:t>
      </w:r>
      <w:r w:rsidRPr="008A0239">
        <w:t xml:space="preserve"> </w:t>
      </w:r>
      <w:r w:rsidR="005158FB">
        <w:t xml:space="preserve">(2011) </w:t>
      </w:r>
      <w:r w:rsidRPr="008A0239">
        <w:t xml:space="preserve">by </w:t>
      </w:r>
      <w:proofErr w:type="spellStart"/>
      <w:r w:rsidRPr="008A0239">
        <w:t>tind</w:t>
      </w:r>
      <w:proofErr w:type="spellEnd"/>
      <w:r w:rsidRPr="008A0239">
        <w:t xml:space="preserve">, </w:t>
      </w:r>
      <w:r w:rsidR="005158FB">
        <w:t>collage</w:t>
      </w:r>
      <w:r w:rsidRPr="008A0239">
        <w:t xml:space="preserve">, available at: </w:t>
      </w:r>
      <w:hyperlink r:id="rId68" w:history="1">
        <w:r w:rsidRPr="008A0239">
          <w:rPr>
            <w:rStyle w:val="Hyperlink"/>
          </w:rPr>
          <w:t>http://www.flickr.com/photos/tind/5881279283/sizes/l/in/photostream/</w:t>
        </w:r>
      </w:hyperlink>
    </w:p>
    <w:p w:rsidR="00601C26" w:rsidRDefault="00601C26" w:rsidP="00601C26">
      <w:pPr>
        <w:pStyle w:val="cgBodyText"/>
      </w:pPr>
    </w:p>
    <w:p w:rsidR="006A3319" w:rsidRPr="006A3319" w:rsidRDefault="006A3319" w:rsidP="00AE3536">
      <w:pPr>
        <w:pStyle w:val="cgBodyText"/>
      </w:pPr>
      <w:proofErr w:type="gramStart"/>
      <w:r>
        <w:rPr>
          <w:i/>
        </w:rPr>
        <w:t>Diorama of Lunch Counter Sit-Ins Protest</w:t>
      </w:r>
      <w:r>
        <w:t>, National Civil Rights Museum, Memphis, Tennessee.</w:t>
      </w:r>
      <w:proofErr w:type="gramEnd"/>
      <w:r>
        <w:t xml:space="preserve"> Photo by Adam Jones, </w:t>
      </w:r>
      <w:r w:rsidR="009B3163">
        <w:t xml:space="preserve">14 May 2012, </w:t>
      </w:r>
      <w:r>
        <w:t xml:space="preserve">available at: </w:t>
      </w:r>
      <w:hyperlink r:id="rId69" w:history="1">
        <w:r w:rsidRPr="00E15DFB">
          <w:rPr>
            <w:rStyle w:val="Hyperlink"/>
          </w:rPr>
          <w:t>http://www.flickr.com/photos/41000732@N04/7200949418/</w:t>
        </w:r>
      </w:hyperlink>
    </w:p>
    <w:p w:rsidR="006A3319" w:rsidRDefault="006A3319" w:rsidP="00AE3536">
      <w:pPr>
        <w:pStyle w:val="cgBodyText"/>
        <w:rPr>
          <w:i/>
        </w:rPr>
      </w:pPr>
    </w:p>
    <w:p w:rsidR="005158FB" w:rsidRDefault="005158FB" w:rsidP="00AE3536">
      <w:pPr>
        <w:pStyle w:val="cgBodyText"/>
      </w:pPr>
      <w:proofErr w:type="spellStart"/>
      <w:proofErr w:type="gramStart"/>
      <w:r w:rsidRPr="005158FB">
        <w:rPr>
          <w:i/>
        </w:rPr>
        <w:t>Poundland</w:t>
      </w:r>
      <w:proofErr w:type="spellEnd"/>
      <w:r w:rsidRPr="005158FB">
        <w:rPr>
          <w:i/>
        </w:rPr>
        <w:t xml:space="preserve"> Jubilee Flag maker</w:t>
      </w:r>
      <w:r>
        <w:t xml:space="preserve"> (2012) by </w:t>
      </w:r>
      <w:proofErr w:type="spellStart"/>
      <w:r>
        <w:t>Banksy</w:t>
      </w:r>
      <w:proofErr w:type="spellEnd"/>
      <w:r>
        <w:t xml:space="preserve">, </w:t>
      </w:r>
      <w:r w:rsidR="00503A51">
        <w:t>mural</w:t>
      </w:r>
      <w:r>
        <w:t xml:space="preserve"> painting</w:t>
      </w:r>
      <w:r w:rsidR="00503A51">
        <w:t>, London</w:t>
      </w:r>
      <w:r>
        <w:t>.</w:t>
      </w:r>
      <w:proofErr w:type="gramEnd"/>
      <w:r>
        <w:t xml:space="preserve"> Photo by Duncan Hall, 6 July 2012, available at: </w:t>
      </w:r>
      <w:hyperlink r:id="rId70" w:history="1">
        <w:r w:rsidRPr="009F4368">
          <w:rPr>
            <w:rStyle w:val="Hyperlink"/>
          </w:rPr>
          <w:t>http://www.flickr.com/photos/14829735@N00/7513216468/</w:t>
        </w:r>
      </w:hyperlink>
    </w:p>
    <w:p w:rsidR="00601C26" w:rsidRDefault="00601C26" w:rsidP="00601C26">
      <w:pPr>
        <w:pStyle w:val="cgBodyText"/>
      </w:pPr>
    </w:p>
    <w:p w:rsidR="00437946" w:rsidRPr="00437946" w:rsidRDefault="00437946" w:rsidP="00AE3536">
      <w:pPr>
        <w:pStyle w:val="cgSubHeading"/>
      </w:pPr>
      <w:r w:rsidRPr="00437946">
        <w:lastRenderedPageBreak/>
        <w:t>The arts during times of crisis</w:t>
      </w:r>
    </w:p>
    <w:p w:rsidR="00437946" w:rsidRDefault="00437946" w:rsidP="00AE3536">
      <w:pPr>
        <w:pStyle w:val="cgBodyText"/>
      </w:pPr>
      <w:r w:rsidRPr="00A20E24">
        <w:rPr>
          <w:i/>
        </w:rPr>
        <w:t xml:space="preserve">Occupy </w:t>
      </w:r>
      <w:r w:rsidR="00A20E24" w:rsidRPr="00A20E24">
        <w:rPr>
          <w:i/>
        </w:rPr>
        <w:t>Diego</w:t>
      </w:r>
      <w:r w:rsidRPr="00A20E24">
        <w:t xml:space="preserve"> </w:t>
      </w:r>
      <w:r w:rsidR="00A20E24" w:rsidRPr="00A20E24">
        <w:t xml:space="preserve">(2007) </w:t>
      </w:r>
      <w:r w:rsidRPr="00A20E24">
        <w:t xml:space="preserve">by </w:t>
      </w:r>
      <w:r w:rsidR="00A20E24" w:rsidRPr="00A20E24">
        <w:t>Poster Boy NYC</w:t>
      </w:r>
      <w:r w:rsidRPr="00A20E24">
        <w:t xml:space="preserve">, available at: </w:t>
      </w:r>
      <w:hyperlink r:id="rId71" w:history="1">
        <w:r w:rsidR="00A20E24" w:rsidRPr="00E15DFB">
          <w:rPr>
            <w:rStyle w:val="Hyperlink"/>
          </w:rPr>
          <w:t>http://www.flickr.com/photos/26296445@N05/6463324995/</w:t>
        </w:r>
      </w:hyperlink>
    </w:p>
    <w:p w:rsidR="00601C26" w:rsidRDefault="00601C26" w:rsidP="00601C26">
      <w:pPr>
        <w:pStyle w:val="cgBodyText"/>
      </w:pPr>
    </w:p>
    <w:p w:rsidR="00437946" w:rsidRPr="00503A51" w:rsidRDefault="00503A51" w:rsidP="00AE3536">
      <w:pPr>
        <w:pStyle w:val="cgSubHeading"/>
      </w:pPr>
      <w:r>
        <w:t>Wrap up session</w:t>
      </w:r>
    </w:p>
    <w:p w:rsidR="006E6D47" w:rsidRPr="00BB7661" w:rsidRDefault="00BB7661" w:rsidP="00AE3536">
      <w:pPr>
        <w:pStyle w:val="cgBodyText"/>
      </w:pPr>
      <w:proofErr w:type="gramStart"/>
      <w:r w:rsidRPr="00BB7661">
        <w:t>Detail of</w:t>
      </w:r>
      <w:r w:rsidR="006E6D47" w:rsidRPr="00BB7661">
        <w:t xml:space="preserve"> </w:t>
      </w:r>
      <w:r w:rsidR="00503A51">
        <w:rPr>
          <w:i/>
        </w:rPr>
        <w:t xml:space="preserve">Eros </w:t>
      </w:r>
      <w:proofErr w:type="spellStart"/>
      <w:r w:rsidR="00503A51">
        <w:rPr>
          <w:i/>
        </w:rPr>
        <w:t>Bendat</w:t>
      </w:r>
      <w:r w:rsidRPr="00BB7661">
        <w:rPr>
          <w:i/>
        </w:rPr>
        <w:t>o</w:t>
      </w:r>
      <w:proofErr w:type="spellEnd"/>
      <w:r w:rsidR="006E6D47" w:rsidRPr="00BB7661">
        <w:t xml:space="preserve"> </w:t>
      </w:r>
      <w:r w:rsidR="00503A51">
        <w:t xml:space="preserve">(1999) </w:t>
      </w:r>
      <w:r w:rsidR="006E6D47" w:rsidRPr="00BB7661">
        <w:t xml:space="preserve">by </w:t>
      </w:r>
      <w:r w:rsidRPr="00BB7661">
        <w:t xml:space="preserve">Igor </w:t>
      </w:r>
      <w:proofErr w:type="spellStart"/>
      <w:r w:rsidRPr="00BB7661">
        <w:t>Mitor</w:t>
      </w:r>
      <w:r w:rsidR="00503A51">
        <w:t>aj</w:t>
      </w:r>
      <w:proofErr w:type="spellEnd"/>
      <w:r w:rsidR="00503A51" w:rsidRPr="00503A51">
        <w:t xml:space="preserve">, </w:t>
      </w:r>
      <w:proofErr w:type="spellStart"/>
      <w:r w:rsidR="00503A51" w:rsidRPr="00503A51">
        <w:t>Kraków</w:t>
      </w:r>
      <w:proofErr w:type="spellEnd"/>
      <w:r w:rsidR="006E6D47" w:rsidRPr="00503A51">
        <w:t>.</w:t>
      </w:r>
      <w:proofErr w:type="gramEnd"/>
      <w:r w:rsidR="006E6D47" w:rsidRPr="00BB7661">
        <w:t xml:space="preserve"> Photo</w:t>
      </w:r>
      <w:r w:rsidR="00133F13" w:rsidRPr="00BB7661">
        <w:t xml:space="preserve"> by </w:t>
      </w:r>
      <w:r w:rsidRPr="00BB7661">
        <w:t xml:space="preserve">Anna </w:t>
      </w:r>
      <w:proofErr w:type="spellStart"/>
      <w:r w:rsidRPr="00BB7661">
        <w:t>Strumillo</w:t>
      </w:r>
      <w:proofErr w:type="spellEnd"/>
      <w:r w:rsidR="00133F13" w:rsidRPr="00BB7661">
        <w:t xml:space="preserve">, </w:t>
      </w:r>
      <w:r w:rsidR="009F5B6B">
        <w:t xml:space="preserve">11 November </w:t>
      </w:r>
      <w:r w:rsidR="00133F13" w:rsidRPr="00BB7661">
        <w:t>2011, available at:</w:t>
      </w:r>
    </w:p>
    <w:p w:rsidR="008A0239" w:rsidRPr="00F33342" w:rsidRDefault="00EB5847" w:rsidP="00AE3536">
      <w:pPr>
        <w:pStyle w:val="cgBodyText"/>
      </w:pPr>
      <w:hyperlink r:id="rId72" w:history="1">
        <w:r w:rsidR="006E6D47" w:rsidRPr="00BB7661">
          <w:rPr>
            <w:rStyle w:val="Hyperlink"/>
          </w:rPr>
          <w:t>http://www.fotopedia.com/items/DZ8DEbT0DZM-skyRjI02W5w</w:t>
        </w:r>
      </w:hyperlink>
    </w:p>
    <w:p w:rsidR="00601C26" w:rsidRDefault="00601C26" w:rsidP="00601C26">
      <w:pPr>
        <w:pStyle w:val="cgBodyText"/>
      </w:pPr>
    </w:p>
    <w:p w:rsidR="000356D3" w:rsidRDefault="00190822" w:rsidP="000356D3">
      <w:pPr>
        <w:pStyle w:val="cgSectionTitle"/>
      </w:pPr>
      <w:r>
        <w:t>Licenc</w:t>
      </w:r>
      <w:r w:rsidR="000356D3">
        <w:t>e</w:t>
      </w:r>
    </w:p>
    <w:p w:rsidR="00601C26" w:rsidRDefault="00601C26" w:rsidP="00AE3536">
      <w:pPr>
        <w:pStyle w:val="cgBodyText"/>
      </w:pPr>
    </w:p>
    <w:p w:rsidR="000356D3" w:rsidRDefault="000356D3" w:rsidP="00AE3536">
      <w:pPr>
        <w:pStyle w:val="cgBodyText"/>
      </w:pPr>
      <w:r w:rsidRPr="00B07F37">
        <w:t>This resource was released as an Open Educational Resource through the Contexts, Culture and Creativity: Enriching E-Learning in Dance p</w:t>
      </w:r>
      <w:r w:rsidR="00B7543D">
        <w:t xml:space="preserve">roject funded by JISC Strand A: </w:t>
      </w:r>
      <w:r w:rsidRPr="00B07F37">
        <w:t>Digitisation &amp; Open Educational Resources.</w:t>
      </w:r>
    </w:p>
    <w:p w:rsidR="00B7543D" w:rsidRPr="00B07F37" w:rsidRDefault="00B7543D" w:rsidP="00AE3536">
      <w:pPr>
        <w:pStyle w:val="cgBodyText"/>
      </w:pPr>
    </w:p>
    <w:p w:rsidR="00B7543D" w:rsidRDefault="00B7543D" w:rsidP="00B7543D">
      <w:pPr>
        <w:pStyle w:val="cgBodyText"/>
      </w:pPr>
      <w:r>
        <w:rPr>
          <w:noProof/>
          <w:lang w:eastAsia="en-GB"/>
        </w:rPr>
        <w:drawing>
          <wp:inline distT="0" distB="0" distL="0" distR="0">
            <wp:extent cx="1343025" cy="904875"/>
            <wp:effectExtent l="0" t="0" r="9525" b="9525"/>
            <wp:docPr id="98" name="Picture 98" descr="Joint Information Systems Committee (JI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oint Information Systems Committee (JISC) logo"/>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r>
        <w:tab/>
      </w:r>
      <w:r>
        <w:rPr>
          <w:noProof/>
          <w:lang w:eastAsia="en-GB"/>
        </w:rPr>
        <w:drawing>
          <wp:inline distT="0" distB="0" distL="0" distR="0">
            <wp:extent cx="1809750" cy="542925"/>
            <wp:effectExtent l="0" t="0" r="0" b="9525"/>
            <wp:docPr id="97" name="Picture 97" descr="University of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urrey log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09750" cy="542925"/>
                    </a:xfrm>
                    <a:prstGeom prst="rect">
                      <a:avLst/>
                    </a:prstGeom>
                    <a:noFill/>
                    <a:ln>
                      <a:noFill/>
                    </a:ln>
                  </pic:spPr>
                </pic:pic>
              </a:graphicData>
            </a:graphic>
          </wp:inline>
        </w:drawing>
      </w:r>
      <w:r>
        <w:tab/>
      </w:r>
      <w:r>
        <w:rPr>
          <w:noProof/>
          <w:lang w:eastAsia="en-GB"/>
        </w:rPr>
        <w:drawing>
          <wp:inline distT="0" distB="0" distL="0" distR="0">
            <wp:extent cx="1362075" cy="895350"/>
            <wp:effectExtent l="0" t="0" r="9525" b="0"/>
            <wp:docPr id="94" name="Picture 94" descr="National Resource Centre for Dance (NR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tional Resource Centre for Dance (NRCD) Log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62075" cy="895350"/>
                    </a:xfrm>
                    <a:prstGeom prst="rect">
                      <a:avLst/>
                    </a:prstGeom>
                    <a:noFill/>
                    <a:ln>
                      <a:noFill/>
                    </a:ln>
                  </pic:spPr>
                </pic:pic>
              </a:graphicData>
            </a:graphic>
          </wp:inline>
        </w:drawing>
      </w:r>
    </w:p>
    <w:p w:rsidR="000356D3" w:rsidRDefault="000356D3" w:rsidP="00AE3536">
      <w:pPr>
        <w:pStyle w:val="cgBodyText"/>
      </w:pPr>
    </w:p>
    <w:p w:rsidR="00031BE6" w:rsidRDefault="00031BE6" w:rsidP="00AE3536">
      <w:pPr>
        <w:pStyle w:val="cgBodyText"/>
      </w:pPr>
      <w:r>
        <w:t>All the text is</w:t>
      </w:r>
      <w:r w:rsidRPr="00C33733">
        <w:t xml:space="preserve"> licensed </w:t>
      </w:r>
      <w:r w:rsidR="00EE0749">
        <w:t>under the terms of the Creative Commons Attribution-Non-Commercial-</w:t>
      </w:r>
      <w:r w:rsidR="00D36ECF">
        <w:t xml:space="preserve">-Share Alike </w:t>
      </w:r>
      <w:r w:rsidR="00EE0749">
        <w:t>2.0 UK: England &amp; Wales Licence</w:t>
      </w:r>
      <w:r w:rsidRPr="00C33733">
        <w:t>.</w:t>
      </w:r>
    </w:p>
    <w:p w:rsidR="00601C26" w:rsidRDefault="00601C26" w:rsidP="00AE3536">
      <w:pPr>
        <w:pStyle w:val="cgBodyText"/>
      </w:pPr>
    </w:p>
    <w:p w:rsidR="00B7543D" w:rsidRDefault="00B7543D" w:rsidP="00B7543D">
      <w:pPr>
        <w:pStyle w:val="cgBodyText"/>
        <w:rPr>
          <w:noProof/>
          <w:lang w:eastAsia="en-GB"/>
        </w:rPr>
      </w:pPr>
      <w:r>
        <w:rPr>
          <w:noProof/>
          <w:lang w:eastAsia="en-GB"/>
        </w:rPr>
        <w:drawing>
          <wp:inline distT="0" distB="0" distL="0" distR="0">
            <wp:extent cx="923925" cy="323850"/>
            <wp:effectExtent l="0" t="0" r="9525" b="0"/>
            <wp:docPr id="102" name="Picture 102"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og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inline>
        </w:drawing>
      </w:r>
    </w:p>
    <w:p w:rsidR="00CD5C7D" w:rsidRDefault="00CD5C7D" w:rsidP="00AE3536">
      <w:pPr>
        <w:pStyle w:val="cgBodyText"/>
      </w:pPr>
    </w:p>
    <w:p w:rsidR="000356D3" w:rsidRDefault="00CD5C7D" w:rsidP="00AE3536">
      <w:pPr>
        <w:pStyle w:val="cgBodyText"/>
      </w:pPr>
      <w:r>
        <w:t>Images are</w:t>
      </w:r>
      <w:r w:rsidRPr="00C33733">
        <w:t xml:space="preserve"> licensed under Creative Commons</w:t>
      </w:r>
      <w:r>
        <w:t xml:space="preserve"> as specified in their individual banner.</w:t>
      </w:r>
    </w:p>
    <w:p w:rsidR="00CD5C7D" w:rsidRDefault="00CD5C7D" w:rsidP="00AE3536">
      <w:pPr>
        <w:pStyle w:val="cgBodyText"/>
        <w:rPr>
          <w:noProof/>
          <w:lang w:eastAsia="en-GB"/>
        </w:rPr>
      </w:pPr>
    </w:p>
    <w:p w:rsidR="000356D3" w:rsidRDefault="000356D3" w:rsidP="00AE3536">
      <w:pPr>
        <w:pStyle w:val="cgBodyText"/>
      </w:pPr>
      <w:r>
        <w:t>The JISC logo is licensed under the terms of the Creative Commons Attribution-Non-</w:t>
      </w:r>
      <w:r w:rsidR="0079311E">
        <w:t>Commercial-No Derivative Works 2</w:t>
      </w:r>
      <w:r>
        <w:t>.</w:t>
      </w:r>
      <w:r w:rsidR="00600486">
        <w:t xml:space="preserve">0 UK: England &amp; Wales Licence. </w:t>
      </w:r>
      <w:r>
        <w:t>All reproductions must comply with the terms of that licence.</w:t>
      </w:r>
    </w:p>
    <w:p w:rsidR="000356D3" w:rsidRDefault="000356D3" w:rsidP="00AE3536">
      <w:pPr>
        <w:pStyle w:val="cgBodyText"/>
      </w:pPr>
    </w:p>
    <w:p w:rsidR="000356D3" w:rsidRDefault="000356D3" w:rsidP="00AE3536">
      <w:pPr>
        <w:pStyle w:val="cgBodyText"/>
      </w:pPr>
      <w:r>
        <w:t>The University of Surrey logo and the National Resource Centre for Dance logo are owned by the university and should not be produced without the express permission of the university.</w:t>
      </w:r>
    </w:p>
    <w:p w:rsidR="00E246D8" w:rsidRDefault="00E246D8" w:rsidP="00DE375E">
      <w:pPr>
        <w:rPr>
          <w:rFonts w:cs="Arial"/>
        </w:rPr>
      </w:pPr>
    </w:p>
    <w:sectPr w:rsidR="00E246D8" w:rsidSect="005823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A92"/>
    <w:multiLevelType w:val="hybridMultilevel"/>
    <w:tmpl w:val="958E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5C2128"/>
    <w:multiLevelType w:val="hybridMultilevel"/>
    <w:tmpl w:val="2874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43AF0"/>
    <w:multiLevelType w:val="hybridMultilevel"/>
    <w:tmpl w:val="A412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B577E4"/>
    <w:multiLevelType w:val="hybridMultilevel"/>
    <w:tmpl w:val="864CB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BE017A"/>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A34076"/>
    <w:multiLevelType w:val="hybridMultilevel"/>
    <w:tmpl w:val="77CA0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FB0071"/>
    <w:multiLevelType w:val="hybridMultilevel"/>
    <w:tmpl w:val="FBC69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8F0B77"/>
    <w:multiLevelType w:val="hybridMultilevel"/>
    <w:tmpl w:val="D0DE5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940C6C"/>
    <w:multiLevelType w:val="hybridMultilevel"/>
    <w:tmpl w:val="9508EC2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CD2763"/>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6138AD"/>
    <w:multiLevelType w:val="hybridMultilevel"/>
    <w:tmpl w:val="E28A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581C03"/>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FA79BD"/>
    <w:multiLevelType w:val="hybridMultilevel"/>
    <w:tmpl w:val="63BEE290"/>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DBD3C00"/>
    <w:multiLevelType w:val="hybridMultilevel"/>
    <w:tmpl w:val="A08A4AA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6A1BB1"/>
    <w:multiLevelType w:val="hybridMultilevel"/>
    <w:tmpl w:val="49360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684056"/>
    <w:multiLevelType w:val="hybridMultilevel"/>
    <w:tmpl w:val="9F7A8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444C18"/>
    <w:multiLevelType w:val="hybridMultilevel"/>
    <w:tmpl w:val="31C249B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42F0A94"/>
    <w:multiLevelType w:val="hybridMultilevel"/>
    <w:tmpl w:val="FCCA5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4790C33"/>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94F1453"/>
    <w:multiLevelType w:val="hybridMultilevel"/>
    <w:tmpl w:val="28745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8420E3"/>
    <w:multiLevelType w:val="hybridMultilevel"/>
    <w:tmpl w:val="D9E60DB4"/>
    <w:lvl w:ilvl="0" w:tplc="08090011">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555F6251"/>
    <w:multiLevelType w:val="hybridMultilevel"/>
    <w:tmpl w:val="DC24067A"/>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5642297"/>
    <w:multiLevelType w:val="hybridMultilevel"/>
    <w:tmpl w:val="49360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5A855F1"/>
    <w:multiLevelType w:val="hybridMultilevel"/>
    <w:tmpl w:val="7B3E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8C557A"/>
    <w:multiLevelType w:val="hybridMultilevel"/>
    <w:tmpl w:val="EFF08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C83DA6"/>
    <w:multiLevelType w:val="hybridMultilevel"/>
    <w:tmpl w:val="B34E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367638"/>
    <w:multiLevelType w:val="hybridMultilevel"/>
    <w:tmpl w:val="4156D75C"/>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09F027D"/>
    <w:multiLevelType w:val="hybridMultilevel"/>
    <w:tmpl w:val="31C249B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1680B96"/>
    <w:multiLevelType w:val="hybridMultilevel"/>
    <w:tmpl w:val="D45C6B9E"/>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3F9160C"/>
    <w:multiLevelType w:val="hybridMultilevel"/>
    <w:tmpl w:val="C36210D2"/>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51C402A"/>
    <w:multiLevelType w:val="hybridMultilevel"/>
    <w:tmpl w:val="9A32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D200F9"/>
    <w:multiLevelType w:val="hybridMultilevel"/>
    <w:tmpl w:val="A7E6B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8171D8"/>
    <w:multiLevelType w:val="hybridMultilevel"/>
    <w:tmpl w:val="9058E1A4"/>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2643F2D"/>
    <w:multiLevelType w:val="hybridMultilevel"/>
    <w:tmpl w:val="C56A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0B22FC"/>
    <w:multiLevelType w:val="hybridMultilevel"/>
    <w:tmpl w:val="B64AEB0C"/>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A6F42AE"/>
    <w:multiLevelType w:val="hybridMultilevel"/>
    <w:tmpl w:val="40160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FC5727"/>
    <w:multiLevelType w:val="hybridMultilevel"/>
    <w:tmpl w:val="B38A3C66"/>
    <w:lvl w:ilvl="0" w:tplc="6BF87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24"/>
  </w:num>
  <w:num w:numId="3">
    <w:abstractNumId w:val="30"/>
  </w:num>
  <w:num w:numId="4">
    <w:abstractNumId w:val="6"/>
  </w:num>
  <w:num w:numId="5">
    <w:abstractNumId w:val="19"/>
  </w:num>
  <w:num w:numId="6">
    <w:abstractNumId w:val="1"/>
  </w:num>
  <w:num w:numId="7">
    <w:abstractNumId w:val="7"/>
  </w:num>
  <w:num w:numId="8">
    <w:abstractNumId w:val="31"/>
  </w:num>
  <w:num w:numId="9">
    <w:abstractNumId w:val="11"/>
  </w:num>
  <w:num w:numId="10">
    <w:abstractNumId w:val="28"/>
  </w:num>
  <w:num w:numId="11">
    <w:abstractNumId w:val="32"/>
  </w:num>
  <w:num w:numId="12">
    <w:abstractNumId w:val="9"/>
  </w:num>
  <w:num w:numId="13">
    <w:abstractNumId w:val="36"/>
  </w:num>
  <w:num w:numId="14">
    <w:abstractNumId w:val="4"/>
  </w:num>
  <w:num w:numId="15">
    <w:abstractNumId w:val="26"/>
  </w:num>
  <w:num w:numId="16">
    <w:abstractNumId w:val="21"/>
  </w:num>
  <w:num w:numId="17">
    <w:abstractNumId w:val="29"/>
  </w:num>
  <w:num w:numId="18">
    <w:abstractNumId w:val="12"/>
  </w:num>
  <w:num w:numId="19">
    <w:abstractNumId w:val="16"/>
  </w:num>
  <w:num w:numId="20">
    <w:abstractNumId w:val="13"/>
  </w:num>
  <w:num w:numId="21">
    <w:abstractNumId w:val="8"/>
  </w:num>
  <w:num w:numId="22">
    <w:abstractNumId w:val="17"/>
  </w:num>
  <w:num w:numId="23">
    <w:abstractNumId w:val="18"/>
  </w:num>
  <w:num w:numId="24">
    <w:abstractNumId w:val="27"/>
  </w:num>
  <w:num w:numId="25">
    <w:abstractNumId w:val="34"/>
  </w:num>
  <w:num w:numId="26">
    <w:abstractNumId w:val="20"/>
  </w:num>
  <w:num w:numId="27">
    <w:abstractNumId w:val="2"/>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33"/>
  </w:num>
  <w:num w:numId="31">
    <w:abstractNumId w:val="22"/>
  </w:num>
  <w:num w:numId="32">
    <w:abstractNumId w:val="14"/>
  </w:num>
  <w:num w:numId="33">
    <w:abstractNumId w:val="15"/>
  </w:num>
  <w:num w:numId="34">
    <w:abstractNumId w:val="5"/>
  </w:num>
  <w:num w:numId="35">
    <w:abstractNumId w:val="3"/>
  </w:num>
  <w:num w:numId="36">
    <w:abstractNumId w:val="25"/>
  </w:num>
  <w:num w:numId="37">
    <w:abstractNumId w:val="23"/>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B0F6C"/>
    <w:rsid w:val="00012F4A"/>
    <w:rsid w:val="000155BB"/>
    <w:rsid w:val="00016A65"/>
    <w:rsid w:val="0002058F"/>
    <w:rsid w:val="00027DFE"/>
    <w:rsid w:val="00030929"/>
    <w:rsid w:val="00031BE6"/>
    <w:rsid w:val="000343F6"/>
    <w:rsid w:val="000356D3"/>
    <w:rsid w:val="00043955"/>
    <w:rsid w:val="00046BE5"/>
    <w:rsid w:val="00054E8E"/>
    <w:rsid w:val="000576EC"/>
    <w:rsid w:val="000611F1"/>
    <w:rsid w:val="000816A0"/>
    <w:rsid w:val="00082446"/>
    <w:rsid w:val="0009787D"/>
    <w:rsid w:val="000A30C6"/>
    <w:rsid w:val="000A343A"/>
    <w:rsid w:val="000A3A1A"/>
    <w:rsid w:val="000B094E"/>
    <w:rsid w:val="000B0F5B"/>
    <w:rsid w:val="000C0E13"/>
    <w:rsid w:val="000C3D80"/>
    <w:rsid w:val="000D5860"/>
    <w:rsid w:val="000E47A9"/>
    <w:rsid w:val="00100725"/>
    <w:rsid w:val="00106D57"/>
    <w:rsid w:val="00123943"/>
    <w:rsid w:val="001321D8"/>
    <w:rsid w:val="00133F13"/>
    <w:rsid w:val="00146F2E"/>
    <w:rsid w:val="00147ACF"/>
    <w:rsid w:val="001551AC"/>
    <w:rsid w:val="001810F7"/>
    <w:rsid w:val="00190822"/>
    <w:rsid w:val="001934A8"/>
    <w:rsid w:val="00195EBF"/>
    <w:rsid w:val="00197774"/>
    <w:rsid w:val="001A3544"/>
    <w:rsid w:val="001B75B4"/>
    <w:rsid w:val="001D1A03"/>
    <w:rsid w:val="001D768B"/>
    <w:rsid w:val="001F30D4"/>
    <w:rsid w:val="001F6A49"/>
    <w:rsid w:val="00200F8B"/>
    <w:rsid w:val="002014F2"/>
    <w:rsid w:val="00205198"/>
    <w:rsid w:val="00205893"/>
    <w:rsid w:val="0021175B"/>
    <w:rsid w:val="002165C6"/>
    <w:rsid w:val="002168AA"/>
    <w:rsid w:val="002252A9"/>
    <w:rsid w:val="00225EDE"/>
    <w:rsid w:val="0023083A"/>
    <w:rsid w:val="002430A4"/>
    <w:rsid w:val="00255C15"/>
    <w:rsid w:val="00260A26"/>
    <w:rsid w:val="00277179"/>
    <w:rsid w:val="002C2950"/>
    <w:rsid w:val="002C60A6"/>
    <w:rsid w:val="002D0C1D"/>
    <w:rsid w:val="002D2210"/>
    <w:rsid w:val="002D5668"/>
    <w:rsid w:val="002E2C6E"/>
    <w:rsid w:val="002E4CBE"/>
    <w:rsid w:val="00305712"/>
    <w:rsid w:val="003113B5"/>
    <w:rsid w:val="00324DBC"/>
    <w:rsid w:val="00326DB6"/>
    <w:rsid w:val="003316B6"/>
    <w:rsid w:val="00333418"/>
    <w:rsid w:val="00346B78"/>
    <w:rsid w:val="003614B2"/>
    <w:rsid w:val="003620B3"/>
    <w:rsid w:val="00370079"/>
    <w:rsid w:val="00385F79"/>
    <w:rsid w:val="003918DB"/>
    <w:rsid w:val="00395B43"/>
    <w:rsid w:val="00396929"/>
    <w:rsid w:val="003A36F1"/>
    <w:rsid w:val="003A4C4C"/>
    <w:rsid w:val="003A5E5C"/>
    <w:rsid w:val="003A7729"/>
    <w:rsid w:val="003B4FDB"/>
    <w:rsid w:val="003C4F28"/>
    <w:rsid w:val="003D31A8"/>
    <w:rsid w:val="003D548D"/>
    <w:rsid w:val="003E16DC"/>
    <w:rsid w:val="003E3F27"/>
    <w:rsid w:val="003E763D"/>
    <w:rsid w:val="003F7F2A"/>
    <w:rsid w:val="00407B87"/>
    <w:rsid w:val="00420D1B"/>
    <w:rsid w:val="00423998"/>
    <w:rsid w:val="004278F5"/>
    <w:rsid w:val="004346E4"/>
    <w:rsid w:val="00437946"/>
    <w:rsid w:val="004405B1"/>
    <w:rsid w:val="004441CE"/>
    <w:rsid w:val="00447EA3"/>
    <w:rsid w:val="004606FC"/>
    <w:rsid w:val="00461B2C"/>
    <w:rsid w:val="00462223"/>
    <w:rsid w:val="00464879"/>
    <w:rsid w:val="00466C8E"/>
    <w:rsid w:val="00467C91"/>
    <w:rsid w:val="00486513"/>
    <w:rsid w:val="00486BEE"/>
    <w:rsid w:val="0048747E"/>
    <w:rsid w:val="00493470"/>
    <w:rsid w:val="004A104D"/>
    <w:rsid w:val="004A1A97"/>
    <w:rsid w:val="004B431A"/>
    <w:rsid w:val="004B514F"/>
    <w:rsid w:val="004C26A4"/>
    <w:rsid w:val="004C354A"/>
    <w:rsid w:val="004D2D7B"/>
    <w:rsid w:val="004E198F"/>
    <w:rsid w:val="004F092A"/>
    <w:rsid w:val="004F1B0E"/>
    <w:rsid w:val="00503A51"/>
    <w:rsid w:val="005119F2"/>
    <w:rsid w:val="005126FB"/>
    <w:rsid w:val="005158FB"/>
    <w:rsid w:val="0052388E"/>
    <w:rsid w:val="00527402"/>
    <w:rsid w:val="00536878"/>
    <w:rsid w:val="005376F6"/>
    <w:rsid w:val="00547062"/>
    <w:rsid w:val="00562BDA"/>
    <w:rsid w:val="00563EE6"/>
    <w:rsid w:val="0058099A"/>
    <w:rsid w:val="005823EE"/>
    <w:rsid w:val="005864C9"/>
    <w:rsid w:val="005A6B0F"/>
    <w:rsid w:val="00600486"/>
    <w:rsid w:val="00601C26"/>
    <w:rsid w:val="00606DC8"/>
    <w:rsid w:val="00616955"/>
    <w:rsid w:val="0062393A"/>
    <w:rsid w:val="00631113"/>
    <w:rsid w:val="00631E68"/>
    <w:rsid w:val="006448D7"/>
    <w:rsid w:val="00662C05"/>
    <w:rsid w:val="00674CCC"/>
    <w:rsid w:val="00675E16"/>
    <w:rsid w:val="006822D2"/>
    <w:rsid w:val="006941A0"/>
    <w:rsid w:val="006A3319"/>
    <w:rsid w:val="006B2A6B"/>
    <w:rsid w:val="006B2B5F"/>
    <w:rsid w:val="006B62C0"/>
    <w:rsid w:val="006C15AD"/>
    <w:rsid w:val="006C7797"/>
    <w:rsid w:val="006E504D"/>
    <w:rsid w:val="006E5FDF"/>
    <w:rsid w:val="006E6D47"/>
    <w:rsid w:val="006F3AEB"/>
    <w:rsid w:val="006F731F"/>
    <w:rsid w:val="00707102"/>
    <w:rsid w:val="00707932"/>
    <w:rsid w:val="007241E3"/>
    <w:rsid w:val="007305E5"/>
    <w:rsid w:val="00736310"/>
    <w:rsid w:val="007433C0"/>
    <w:rsid w:val="0074611B"/>
    <w:rsid w:val="00752785"/>
    <w:rsid w:val="00752C2A"/>
    <w:rsid w:val="007549C3"/>
    <w:rsid w:val="00764D47"/>
    <w:rsid w:val="007654DF"/>
    <w:rsid w:val="007714F9"/>
    <w:rsid w:val="0077253B"/>
    <w:rsid w:val="007805FC"/>
    <w:rsid w:val="00784FF0"/>
    <w:rsid w:val="00787422"/>
    <w:rsid w:val="0079311E"/>
    <w:rsid w:val="007A3DB2"/>
    <w:rsid w:val="007A4097"/>
    <w:rsid w:val="007B04FD"/>
    <w:rsid w:val="007B0DCA"/>
    <w:rsid w:val="007C4510"/>
    <w:rsid w:val="007D3EE1"/>
    <w:rsid w:val="007E4CAD"/>
    <w:rsid w:val="007E7051"/>
    <w:rsid w:val="007F2F96"/>
    <w:rsid w:val="007F46BE"/>
    <w:rsid w:val="007F775D"/>
    <w:rsid w:val="008032F1"/>
    <w:rsid w:val="008065D7"/>
    <w:rsid w:val="00807E5A"/>
    <w:rsid w:val="00812D64"/>
    <w:rsid w:val="00822CDF"/>
    <w:rsid w:val="0084457B"/>
    <w:rsid w:val="008465AC"/>
    <w:rsid w:val="00850E28"/>
    <w:rsid w:val="00853439"/>
    <w:rsid w:val="00863F38"/>
    <w:rsid w:val="00871F65"/>
    <w:rsid w:val="00874FAE"/>
    <w:rsid w:val="00883E72"/>
    <w:rsid w:val="0088660D"/>
    <w:rsid w:val="008901BB"/>
    <w:rsid w:val="008939C5"/>
    <w:rsid w:val="008952E4"/>
    <w:rsid w:val="008A0239"/>
    <w:rsid w:val="008A4378"/>
    <w:rsid w:val="008B4BEB"/>
    <w:rsid w:val="008C1C61"/>
    <w:rsid w:val="008D0622"/>
    <w:rsid w:val="008E4263"/>
    <w:rsid w:val="008E47A5"/>
    <w:rsid w:val="008F1AA5"/>
    <w:rsid w:val="009020DA"/>
    <w:rsid w:val="00907FBB"/>
    <w:rsid w:val="009110A9"/>
    <w:rsid w:val="009157AA"/>
    <w:rsid w:val="00920DE4"/>
    <w:rsid w:val="0093059F"/>
    <w:rsid w:val="00934865"/>
    <w:rsid w:val="00935DCA"/>
    <w:rsid w:val="0094376B"/>
    <w:rsid w:val="0094426D"/>
    <w:rsid w:val="00945CDB"/>
    <w:rsid w:val="00957D12"/>
    <w:rsid w:val="00961D1E"/>
    <w:rsid w:val="00967123"/>
    <w:rsid w:val="00972D78"/>
    <w:rsid w:val="00974D09"/>
    <w:rsid w:val="0099418E"/>
    <w:rsid w:val="009B3163"/>
    <w:rsid w:val="009D349F"/>
    <w:rsid w:val="009E0485"/>
    <w:rsid w:val="009E2427"/>
    <w:rsid w:val="009E3BBE"/>
    <w:rsid w:val="009F025C"/>
    <w:rsid w:val="009F1D57"/>
    <w:rsid w:val="009F3DED"/>
    <w:rsid w:val="009F5B6B"/>
    <w:rsid w:val="00A01D2B"/>
    <w:rsid w:val="00A05FDC"/>
    <w:rsid w:val="00A20E24"/>
    <w:rsid w:val="00A22033"/>
    <w:rsid w:val="00A22040"/>
    <w:rsid w:val="00A248E8"/>
    <w:rsid w:val="00A41391"/>
    <w:rsid w:val="00A420CB"/>
    <w:rsid w:val="00A426C9"/>
    <w:rsid w:val="00A46BDD"/>
    <w:rsid w:val="00A70141"/>
    <w:rsid w:val="00A71BE1"/>
    <w:rsid w:val="00A8321A"/>
    <w:rsid w:val="00A92AE7"/>
    <w:rsid w:val="00A96AEB"/>
    <w:rsid w:val="00AA5329"/>
    <w:rsid w:val="00AB0F6C"/>
    <w:rsid w:val="00AC478C"/>
    <w:rsid w:val="00AC490B"/>
    <w:rsid w:val="00AD084F"/>
    <w:rsid w:val="00AE23D1"/>
    <w:rsid w:val="00AE3536"/>
    <w:rsid w:val="00AE3995"/>
    <w:rsid w:val="00AF5565"/>
    <w:rsid w:val="00AF7C5F"/>
    <w:rsid w:val="00B025CD"/>
    <w:rsid w:val="00B03ED3"/>
    <w:rsid w:val="00B073B4"/>
    <w:rsid w:val="00B12022"/>
    <w:rsid w:val="00B23869"/>
    <w:rsid w:val="00B30906"/>
    <w:rsid w:val="00B40901"/>
    <w:rsid w:val="00B40C34"/>
    <w:rsid w:val="00B43592"/>
    <w:rsid w:val="00B56500"/>
    <w:rsid w:val="00B7543D"/>
    <w:rsid w:val="00B804F3"/>
    <w:rsid w:val="00B94CF1"/>
    <w:rsid w:val="00B95465"/>
    <w:rsid w:val="00B97F21"/>
    <w:rsid w:val="00BA204B"/>
    <w:rsid w:val="00BB61E0"/>
    <w:rsid w:val="00BB7661"/>
    <w:rsid w:val="00BD1145"/>
    <w:rsid w:val="00BD239C"/>
    <w:rsid w:val="00BD4AF3"/>
    <w:rsid w:val="00BE3293"/>
    <w:rsid w:val="00C014E8"/>
    <w:rsid w:val="00C10FEC"/>
    <w:rsid w:val="00C11A26"/>
    <w:rsid w:val="00C16C68"/>
    <w:rsid w:val="00C4606F"/>
    <w:rsid w:val="00C4674C"/>
    <w:rsid w:val="00C7087F"/>
    <w:rsid w:val="00C729C8"/>
    <w:rsid w:val="00C744C6"/>
    <w:rsid w:val="00C77A7C"/>
    <w:rsid w:val="00C916B3"/>
    <w:rsid w:val="00C919CD"/>
    <w:rsid w:val="00C940BE"/>
    <w:rsid w:val="00C97612"/>
    <w:rsid w:val="00CA24B5"/>
    <w:rsid w:val="00CA7493"/>
    <w:rsid w:val="00CB162E"/>
    <w:rsid w:val="00CB643C"/>
    <w:rsid w:val="00CC18DB"/>
    <w:rsid w:val="00CC6E59"/>
    <w:rsid w:val="00CC7B7B"/>
    <w:rsid w:val="00CD5C7D"/>
    <w:rsid w:val="00CE77C8"/>
    <w:rsid w:val="00CE78FC"/>
    <w:rsid w:val="00CF682C"/>
    <w:rsid w:val="00D02349"/>
    <w:rsid w:val="00D02EBF"/>
    <w:rsid w:val="00D114E1"/>
    <w:rsid w:val="00D1796F"/>
    <w:rsid w:val="00D20C00"/>
    <w:rsid w:val="00D216C1"/>
    <w:rsid w:val="00D36ECF"/>
    <w:rsid w:val="00D5127E"/>
    <w:rsid w:val="00D5431F"/>
    <w:rsid w:val="00D64028"/>
    <w:rsid w:val="00D706F7"/>
    <w:rsid w:val="00D76216"/>
    <w:rsid w:val="00D90DA6"/>
    <w:rsid w:val="00DB0333"/>
    <w:rsid w:val="00DB5FF3"/>
    <w:rsid w:val="00DB6ABA"/>
    <w:rsid w:val="00DB78A2"/>
    <w:rsid w:val="00DC6B74"/>
    <w:rsid w:val="00DD5AA1"/>
    <w:rsid w:val="00DD637E"/>
    <w:rsid w:val="00DE375E"/>
    <w:rsid w:val="00E02990"/>
    <w:rsid w:val="00E040B9"/>
    <w:rsid w:val="00E17AD1"/>
    <w:rsid w:val="00E232F8"/>
    <w:rsid w:val="00E24447"/>
    <w:rsid w:val="00E246D8"/>
    <w:rsid w:val="00E25DD0"/>
    <w:rsid w:val="00E3083E"/>
    <w:rsid w:val="00E34574"/>
    <w:rsid w:val="00E41E4D"/>
    <w:rsid w:val="00E506A5"/>
    <w:rsid w:val="00E52D02"/>
    <w:rsid w:val="00E71EEB"/>
    <w:rsid w:val="00E7651D"/>
    <w:rsid w:val="00E871E2"/>
    <w:rsid w:val="00E93638"/>
    <w:rsid w:val="00E93C1C"/>
    <w:rsid w:val="00EA1EE1"/>
    <w:rsid w:val="00EA7D98"/>
    <w:rsid w:val="00EB39F1"/>
    <w:rsid w:val="00EB5847"/>
    <w:rsid w:val="00EC1DFA"/>
    <w:rsid w:val="00EC5E8A"/>
    <w:rsid w:val="00ED335E"/>
    <w:rsid w:val="00EE0749"/>
    <w:rsid w:val="00EF3BBB"/>
    <w:rsid w:val="00F049F2"/>
    <w:rsid w:val="00F10604"/>
    <w:rsid w:val="00F159F1"/>
    <w:rsid w:val="00F17369"/>
    <w:rsid w:val="00F17575"/>
    <w:rsid w:val="00F20A46"/>
    <w:rsid w:val="00F20BBC"/>
    <w:rsid w:val="00F245F1"/>
    <w:rsid w:val="00F25013"/>
    <w:rsid w:val="00F27FC8"/>
    <w:rsid w:val="00F3210C"/>
    <w:rsid w:val="00F33342"/>
    <w:rsid w:val="00F41707"/>
    <w:rsid w:val="00F41E4E"/>
    <w:rsid w:val="00F52A0B"/>
    <w:rsid w:val="00F83A10"/>
    <w:rsid w:val="00FA2756"/>
    <w:rsid w:val="00FA288A"/>
    <w:rsid w:val="00FA793D"/>
    <w:rsid w:val="00FB011C"/>
    <w:rsid w:val="00FB310E"/>
    <w:rsid w:val="00FC08F0"/>
    <w:rsid w:val="00FC1886"/>
    <w:rsid w:val="00FC1E4F"/>
    <w:rsid w:val="00FC5F6B"/>
    <w:rsid w:val="00FE6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342"/>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uiPriority w:val="9"/>
    <w:qFormat/>
    <w:rsid w:val="00F333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9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B0F6C"/>
    <w:rPr>
      <w:i/>
      <w:iCs/>
    </w:rPr>
  </w:style>
  <w:style w:type="paragraph" w:styleId="ListParagraph">
    <w:name w:val="List Paragraph"/>
    <w:basedOn w:val="Normal"/>
    <w:uiPriority w:val="34"/>
    <w:qFormat/>
    <w:rsid w:val="00AB0F6C"/>
    <w:pPr>
      <w:ind w:left="720"/>
      <w:contextualSpacing/>
    </w:pPr>
  </w:style>
  <w:style w:type="character" w:styleId="Hyperlink">
    <w:name w:val="Hyperlink"/>
    <w:rsid w:val="00AB0F6C"/>
    <w:rPr>
      <w:strike w:val="0"/>
      <w:dstrike w:val="0"/>
      <w:color w:val="1C9BDC"/>
      <w:u w:val="none"/>
      <w:effect w:val="none"/>
    </w:rPr>
  </w:style>
  <w:style w:type="paragraph" w:customStyle="1" w:styleId="cgBodyText">
    <w:name w:val="cgBodyText"/>
    <w:basedOn w:val="Normal"/>
    <w:link w:val="cgBodyTextChar"/>
    <w:rsid w:val="00CE78FC"/>
    <w:rPr>
      <w:rFonts w:eastAsia="Times New Roman" w:cs="Arial"/>
      <w:lang w:eastAsia="en-US"/>
    </w:rPr>
  </w:style>
  <w:style w:type="paragraph" w:customStyle="1" w:styleId="cgBoxText">
    <w:name w:val="cgBoxText"/>
    <w:basedOn w:val="Normal"/>
    <w:rsid w:val="00CE78FC"/>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lang w:eastAsia="en-US"/>
    </w:rPr>
  </w:style>
  <w:style w:type="paragraph" w:customStyle="1" w:styleId="cgCaption">
    <w:name w:val="cgCaption"/>
    <w:basedOn w:val="cgBodyText"/>
    <w:autoRedefine/>
    <w:rsid w:val="007714F9"/>
    <w:pPr>
      <w:jc w:val="center"/>
    </w:pPr>
    <w:rPr>
      <w:color w:val="666699"/>
      <w:sz w:val="20"/>
    </w:rPr>
  </w:style>
  <w:style w:type="paragraph" w:customStyle="1" w:styleId="cgComment">
    <w:name w:val="cgComment"/>
    <w:basedOn w:val="Normal"/>
    <w:rsid w:val="00CE78FC"/>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lang w:eastAsia="en-US"/>
    </w:rPr>
  </w:style>
  <w:style w:type="paragraph" w:customStyle="1" w:styleId="cgDefinition">
    <w:name w:val="cgDefinition"/>
    <w:basedOn w:val="Normal"/>
    <w:rsid w:val="00CE78FC"/>
    <w:pPr>
      <w:widowControl w:val="0"/>
      <w:shd w:val="clear" w:color="auto" w:fill="CCECFF"/>
      <w:suppressAutoHyphens/>
      <w:outlineLvl w:val="0"/>
    </w:pPr>
    <w:rPr>
      <w:rFonts w:eastAsia="Times New Roman" w:cs="Arial"/>
      <w:color w:val="000000"/>
      <w:lang w:eastAsia="en-US"/>
    </w:rPr>
  </w:style>
  <w:style w:type="paragraph" w:customStyle="1" w:styleId="cgHeading">
    <w:name w:val="cgHeading"/>
    <w:basedOn w:val="Normal"/>
    <w:autoRedefine/>
    <w:rsid w:val="00CE78FC"/>
    <w:pPr>
      <w:spacing w:after="120"/>
    </w:pPr>
    <w:rPr>
      <w:rFonts w:eastAsia="Times New Roman" w:cs="Arial"/>
      <w:b/>
      <w:sz w:val="28"/>
      <w:lang w:eastAsia="en-US"/>
    </w:rPr>
  </w:style>
  <w:style w:type="paragraph" w:customStyle="1" w:styleId="cgHTMLInclude">
    <w:name w:val="cgHTMLInclude"/>
    <w:basedOn w:val="Normal"/>
    <w:rsid w:val="00CE78FC"/>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lang w:eastAsia="en-US"/>
    </w:rPr>
  </w:style>
  <w:style w:type="paragraph" w:customStyle="1" w:styleId="cgHTMLHeadInclude">
    <w:name w:val="cgHTMLHeadInclude"/>
    <w:basedOn w:val="cgHTMLInclude"/>
    <w:rsid w:val="00CE78FC"/>
  </w:style>
  <w:style w:type="paragraph" w:customStyle="1" w:styleId="cgInclude">
    <w:name w:val="cgInclude"/>
    <w:basedOn w:val="cgBodyText"/>
    <w:rsid w:val="00CE78FC"/>
    <w:pPr>
      <w:shd w:val="clear" w:color="auto" w:fill="A4A4C2"/>
    </w:pPr>
  </w:style>
  <w:style w:type="paragraph" w:customStyle="1" w:styleId="cgLiteral">
    <w:name w:val="cgLiteral"/>
    <w:basedOn w:val="Normal"/>
    <w:rsid w:val="00CE78FC"/>
    <w:pPr>
      <w:widowControl w:val="0"/>
      <w:shd w:val="clear" w:color="auto" w:fill="DC8688"/>
      <w:tabs>
        <w:tab w:val="left" w:pos="1134"/>
        <w:tab w:val="left" w:pos="2268"/>
        <w:tab w:val="left" w:pos="3402"/>
      </w:tabs>
      <w:suppressAutoHyphens/>
      <w:outlineLvl w:val="0"/>
    </w:pPr>
    <w:rPr>
      <w:rFonts w:eastAsia="Times New Roman" w:cs="Arial"/>
      <w:color w:val="000000"/>
      <w:lang w:eastAsia="en-US"/>
    </w:rPr>
  </w:style>
  <w:style w:type="paragraph" w:customStyle="1" w:styleId="cgPageTitle">
    <w:name w:val="cgPageTitle"/>
    <w:basedOn w:val="Normal"/>
    <w:rsid w:val="00CE78FC"/>
    <w:pPr>
      <w:widowControl w:val="0"/>
      <w:shd w:val="clear" w:color="auto" w:fill="83A8C1"/>
      <w:suppressAutoHyphens/>
      <w:outlineLvl w:val="0"/>
    </w:pPr>
    <w:rPr>
      <w:rFonts w:eastAsia="Times New Roman" w:cs="Arial"/>
      <w:b/>
      <w:bCs/>
      <w:color w:val="000000"/>
      <w:sz w:val="28"/>
      <w:lang w:eastAsia="en-US"/>
    </w:rPr>
  </w:style>
  <w:style w:type="paragraph" w:customStyle="1" w:styleId="cgPanelText">
    <w:name w:val="cgPanelText"/>
    <w:basedOn w:val="Normal"/>
    <w:rsid w:val="00CE78FC"/>
    <w:pPr>
      <w:shd w:val="clear" w:color="auto" w:fill="D9D9D9"/>
    </w:pPr>
    <w:rPr>
      <w:rFonts w:eastAsia="Times New Roman" w:cs="Arial"/>
      <w:lang w:eastAsia="en-US"/>
    </w:rPr>
  </w:style>
  <w:style w:type="paragraph" w:customStyle="1" w:styleId="cgPopup">
    <w:name w:val="cgPopup"/>
    <w:basedOn w:val="cgBodyText"/>
    <w:rsid w:val="00CE78FC"/>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CE78FC"/>
    <w:pPr>
      <w:shd w:val="clear" w:color="auto" w:fill="FFFF99"/>
      <w:ind w:left="567" w:right="567"/>
    </w:pPr>
    <w:rPr>
      <w:i/>
      <w:iCs/>
    </w:rPr>
  </w:style>
  <w:style w:type="paragraph" w:customStyle="1" w:styleId="cgSectionTitle">
    <w:name w:val="cgSectionTitle"/>
    <w:basedOn w:val="cgBodyText"/>
    <w:next w:val="cgBodyText"/>
    <w:rsid w:val="00CE78FC"/>
    <w:pPr>
      <w:shd w:val="clear" w:color="auto" w:fill="FF9900"/>
    </w:pPr>
    <w:rPr>
      <w:b/>
      <w:sz w:val="28"/>
    </w:rPr>
  </w:style>
  <w:style w:type="paragraph" w:customStyle="1" w:styleId="cgSubHeading">
    <w:name w:val="cgSubHeading"/>
    <w:basedOn w:val="Normal"/>
    <w:autoRedefine/>
    <w:rsid w:val="000816A0"/>
    <w:pPr>
      <w:spacing w:after="60"/>
    </w:pPr>
    <w:rPr>
      <w:rFonts w:eastAsia="Times New Roman" w:cs="Arial"/>
      <w:b/>
      <w:bCs/>
      <w:lang w:eastAsia="en-US"/>
    </w:rPr>
  </w:style>
  <w:style w:type="paragraph" w:customStyle="1" w:styleId="cgSummary">
    <w:name w:val="cgSummary"/>
    <w:basedOn w:val="Normal"/>
    <w:rsid w:val="00CE78FC"/>
    <w:pPr>
      <w:widowControl w:val="0"/>
      <w:shd w:val="clear" w:color="auto" w:fill="FFFF00"/>
      <w:tabs>
        <w:tab w:val="left" w:pos="1134"/>
        <w:tab w:val="left" w:pos="2268"/>
        <w:tab w:val="left" w:pos="3402"/>
      </w:tabs>
      <w:suppressAutoHyphens/>
      <w:outlineLvl w:val="0"/>
    </w:pPr>
    <w:rPr>
      <w:rFonts w:eastAsia="Times New Roman" w:cs="Arial"/>
      <w:color w:val="000000"/>
      <w:lang w:val="en-US" w:eastAsia="en-US"/>
    </w:rPr>
  </w:style>
  <w:style w:type="paragraph" w:customStyle="1" w:styleId="cgTableColumnHead">
    <w:name w:val="cgTableColumnHead"/>
    <w:basedOn w:val="cgLiteral"/>
    <w:rsid w:val="00CE78FC"/>
    <w:pPr>
      <w:shd w:val="clear" w:color="auto" w:fill="FFCC00"/>
    </w:pPr>
    <w:rPr>
      <w:lang w:val="en-US"/>
    </w:rPr>
  </w:style>
  <w:style w:type="paragraph" w:customStyle="1" w:styleId="cgTableRowHead">
    <w:name w:val="cgTableRowHead"/>
    <w:basedOn w:val="cgTableColumnHead"/>
    <w:rsid w:val="00CE78FC"/>
    <w:pPr>
      <w:shd w:val="clear" w:color="auto" w:fill="FFCC99"/>
    </w:pPr>
  </w:style>
  <w:style w:type="paragraph" w:styleId="BalloonText">
    <w:name w:val="Balloon Text"/>
    <w:basedOn w:val="Normal"/>
    <w:link w:val="BalloonTextChar"/>
    <w:uiPriority w:val="99"/>
    <w:semiHidden/>
    <w:unhideWhenUsed/>
    <w:rsid w:val="00CE78FC"/>
    <w:rPr>
      <w:rFonts w:ascii="Tahoma" w:hAnsi="Tahoma" w:cs="Tahoma"/>
      <w:sz w:val="16"/>
      <w:szCs w:val="16"/>
    </w:rPr>
  </w:style>
  <w:style w:type="character" w:customStyle="1" w:styleId="BalloonTextChar">
    <w:name w:val="Balloon Text Char"/>
    <w:basedOn w:val="DefaultParagraphFont"/>
    <w:link w:val="BalloonText"/>
    <w:uiPriority w:val="99"/>
    <w:semiHidden/>
    <w:rsid w:val="00CE78FC"/>
    <w:rPr>
      <w:rFonts w:ascii="Tahoma" w:eastAsia="SimSun" w:hAnsi="Tahoma" w:cs="Tahoma"/>
      <w:sz w:val="16"/>
      <w:szCs w:val="16"/>
      <w:lang w:eastAsia="zh-CN"/>
    </w:rPr>
  </w:style>
  <w:style w:type="character" w:customStyle="1" w:styleId="apple-converted-space">
    <w:name w:val="apple-converted-space"/>
    <w:basedOn w:val="DefaultParagraphFont"/>
    <w:rsid w:val="00BD239C"/>
  </w:style>
  <w:style w:type="character" w:customStyle="1" w:styleId="Heading2Char">
    <w:name w:val="Heading 2 Char"/>
    <w:basedOn w:val="DefaultParagraphFont"/>
    <w:link w:val="Heading2"/>
    <w:uiPriority w:val="9"/>
    <w:rsid w:val="00030929"/>
    <w:rPr>
      <w:rFonts w:asciiTheme="majorHAnsi" w:eastAsiaTheme="majorEastAsia" w:hAnsiTheme="majorHAnsi" w:cstheme="majorBidi"/>
      <w:b/>
      <w:bCs/>
      <w:color w:val="4F81BD" w:themeColor="accent1"/>
      <w:sz w:val="26"/>
      <w:szCs w:val="26"/>
      <w:lang w:eastAsia="zh-CN"/>
    </w:rPr>
  </w:style>
  <w:style w:type="character" w:styleId="FollowedHyperlink">
    <w:name w:val="FollowedHyperlink"/>
    <w:basedOn w:val="DefaultParagraphFont"/>
    <w:uiPriority w:val="99"/>
    <w:semiHidden/>
    <w:unhideWhenUsed/>
    <w:rsid w:val="002E2C6E"/>
    <w:rPr>
      <w:color w:val="800080" w:themeColor="followedHyperlink"/>
      <w:u w:val="single"/>
    </w:rPr>
  </w:style>
  <w:style w:type="table" w:styleId="TableGrid">
    <w:name w:val="Table Grid"/>
    <w:basedOn w:val="TableNormal"/>
    <w:uiPriority w:val="59"/>
    <w:rsid w:val="0042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BD4AF3"/>
    <w:pPr>
      <w:spacing w:before="100" w:beforeAutospacing="1" w:after="100" w:afterAutospacing="1"/>
    </w:pPr>
    <w:rPr>
      <w:rFonts w:eastAsia="Times New Roman"/>
      <w:lang w:eastAsia="en-GB"/>
    </w:rPr>
  </w:style>
  <w:style w:type="character" w:styleId="Strong">
    <w:name w:val="Strong"/>
    <w:basedOn w:val="DefaultParagraphFont"/>
    <w:uiPriority w:val="22"/>
    <w:qFormat/>
    <w:rsid w:val="00F33342"/>
    <w:rPr>
      <w:b/>
      <w:bCs/>
    </w:rPr>
  </w:style>
  <w:style w:type="character" w:customStyle="1" w:styleId="Heading1Char">
    <w:name w:val="Heading 1 Char"/>
    <w:basedOn w:val="DefaultParagraphFont"/>
    <w:link w:val="Heading1"/>
    <w:uiPriority w:val="9"/>
    <w:rsid w:val="00F33342"/>
    <w:rPr>
      <w:rFonts w:asciiTheme="majorHAnsi" w:eastAsiaTheme="majorEastAsia" w:hAnsiTheme="majorHAnsi" w:cstheme="majorBidi"/>
      <w:b/>
      <w:bCs/>
      <w:color w:val="365F91" w:themeColor="accent1" w:themeShade="BF"/>
      <w:sz w:val="28"/>
      <w:szCs w:val="28"/>
      <w:lang w:eastAsia="zh-CN"/>
    </w:rPr>
  </w:style>
  <w:style w:type="paragraph" w:customStyle="1" w:styleId="Body">
    <w:name w:val="Body"/>
    <w:rsid w:val="004441CE"/>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 w:type="paragraph" w:styleId="PlainText">
    <w:name w:val="Plain Text"/>
    <w:basedOn w:val="Normal"/>
    <w:link w:val="PlainTextChar"/>
    <w:uiPriority w:val="99"/>
    <w:unhideWhenUsed/>
    <w:rsid w:val="0094426D"/>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94426D"/>
    <w:rPr>
      <w:rFonts w:ascii="Calibri" w:hAnsi="Calibri" w:cs="Calibri"/>
    </w:rPr>
  </w:style>
  <w:style w:type="character" w:customStyle="1" w:styleId="cgBodyTextChar">
    <w:name w:val="cgBodyText Char"/>
    <w:link w:val="cgBodyText"/>
    <w:rsid w:val="00B7543D"/>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342"/>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uiPriority w:val="9"/>
    <w:qFormat/>
    <w:rsid w:val="00F333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9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B0F6C"/>
    <w:rPr>
      <w:i/>
      <w:iCs/>
    </w:rPr>
  </w:style>
  <w:style w:type="paragraph" w:styleId="ListParagraph">
    <w:name w:val="List Paragraph"/>
    <w:basedOn w:val="Normal"/>
    <w:uiPriority w:val="34"/>
    <w:qFormat/>
    <w:rsid w:val="00AB0F6C"/>
    <w:pPr>
      <w:ind w:left="720"/>
      <w:contextualSpacing/>
    </w:pPr>
  </w:style>
  <w:style w:type="character" w:styleId="Hyperlink">
    <w:name w:val="Hyperlink"/>
    <w:rsid w:val="00AB0F6C"/>
    <w:rPr>
      <w:strike w:val="0"/>
      <w:dstrike w:val="0"/>
      <w:color w:val="1C9BDC"/>
      <w:u w:val="none"/>
      <w:effect w:val="none"/>
    </w:rPr>
  </w:style>
  <w:style w:type="paragraph" w:customStyle="1" w:styleId="cgBodyText">
    <w:name w:val="cgBodyText"/>
    <w:basedOn w:val="Normal"/>
    <w:link w:val="cgBodyTextChar"/>
    <w:rsid w:val="00CE78FC"/>
    <w:rPr>
      <w:rFonts w:eastAsia="Times New Roman" w:cs="Arial"/>
      <w:lang w:eastAsia="en-US"/>
    </w:rPr>
  </w:style>
  <w:style w:type="paragraph" w:customStyle="1" w:styleId="cgBoxText">
    <w:name w:val="cgBoxText"/>
    <w:basedOn w:val="Normal"/>
    <w:rsid w:val="00CE78FC"/>
    <w:pPr>
      <w:widowControl w:val="0"/>
      <w:pBdr>
        <w:top w:val="single" w:sz="4" w:space="4" w:color="auto"/>
        <w:left w:val="single" w:sz="4" w:space="4" w:color="auto"/>
        <w:bottom w:val="single" w:sz="4" w:space="4" w:color="auto"/>
        <w:right w:val="single" w:sz="4" w:space="4" w:color="auto"/>
      </w:pBdr>
      <w:suppressAutoHyphens/>
      <w:outlineLvl w:val="0"/>
    </w:pPr>
    <w:rPr>
      <w:rFonts w:eastAsia="Times New Roman" w:cs="Arial"/>
      <w:color w:val="000000"/>
      <w:lang w:eastAsia="en-US"/>
    </w:rPr>
  </w:style>
  <w:style w:type="paragraph" w:customStyle="1" w:styleId="cgCaption">
    <w:name w:val="cgCaption"/>
    <w:basedOn w:val="cgBodyText"/>
    <w:autoRedefine/>
    <w:rsid w:val="007714F9"/>
    <w:pPr>
      <w:jc w:val="center"/>
    </w:pPr>
    <w:rPr>
      <w:color w:val="666699"/>
      <w:sz w:val="20"/>
    </w:rPr>
  </w:style>
  <w:style w:type="paragraph" w:customStyle="1" w:styleId="cgComment">
    <w:name w:val="cgComment"/>
    <w:basedOn w:val="Normal"/>
    <w:rsid w:val="00CE78FC"/>
    <w:pPr>
      <w:widowControl w:val="0"/>
      <w:pBdr>
        <w:top w:val="dotted" w:sz="4" w:space="1" w:color="auto"/>
        <w:left w:val="dotted" w:sz="4" w:space="4" w:color="auto"/>
        <w:bottom w:val="dotted" w:sz="4" w:space="1" w:color="auto"/>
        <w:right w:val="dotted" w:sz="4" w:space="4" w:color="auto"/>
      </w:pBdr>
      <w:suppressAutoHyphens/>
      <w:outlineLvl w:val="0"/>
    </w:pPr>
    <w:rPr>
      <w:rFonts w:eastAsia="Times New Roman" w:cs="Arial"/>
      <w:i/>
      <w:iCs/>
      <w:color w:val="000000"/>
      <w:lang w:eastAsia="en-US"/>
    </w:rPr>
  </w:style>
  <w:style w:type="paragraph" w:customStyle="1" w:styleId="cgDefinition">
    <w:name w:val="cgDefinition"/>
    <w:basedOn w:val="Normal"/>
    <w:rsid w:val="00CE78FC"/>
    <w:pPr>
      <w:widowControl w:val="0"/>
      <w:shd w:val="clear" w:color="auto" w:fill="CCECFF"/>
      <w:suppressAutoHyphens/>
      <w:outlineLvl w:val="0"/>
    </w:pPr>
    <w:rPr>
      <w:rFonts w:eastAsia="Times New Roman" w:cs="Arial"/>
      <w:color w:val="000000"/>
      <w:lang w:eastAsia="en-US"/>
    </w:rPr>
  </w:style>
  <w:style w:type="paragraph" w:customStyle="1" w:styleId="cgHeading">
    <w:name w:val="cgHeading"/>
    <w:basedOn w:val="Normal"/>
    <w:autoRedefine/>
    <w:rsid w:val="00CE78FC"/>
    <w:pPr>
      <w:spacing w:after="120"/>
    </w:pPr>
    <w:rPr>
      <w:rFonts w:eastAsia="Times New Roman" w:cs="Arial"/>
      <w:b/>
      <w:sz w:val="28"/>
      <w:lang w:eastAsia="en-US"/>
    </w:rPr>
  </w:style>
  <w:style w:type="paragraph" w:customStyle="1" w:styleId="cgHTMLInclude">
    <w:name w:val="cgHTMLInclude"/>
    <w:basedOn w:val="Normal"/>
    <w:rsid w:val="00CE78FC"/>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outlineLvl w:val="0"/>
    </w:pPr>
    <w:rPr>
      <w:rFonts w:eastAsia="Times New Roman" w:cs="Arial"/>
      <w:color w:val="000000"/>
      <w:lang w:eastAsia="en-US"/>
    </w:rPr>
  </w:style>
  <w:style w:type="paragraph" w:customStyle="1" w:styleId="cgHTMLHeadInclude">
    <w:name w:val="cgHTMLHeadInclude"/>
    <w:basedOn w:val="cgHTMLInclude"/>
    <w:rsid w:val="00CE78FC"/>
  </w:style>
  <w:style w:type="paragraph" w:customStyle="1" w:styleId="cgInclude">
    <w:name w:val="cgInclude"/>
    <w:basedOn w:val="cgBodyText"/>
    <w:rsid w:val="00CE78FC"/>
    <w:pPr>
      <w:shd w:val="clear" w:color="auto" w:fill="A4A4C2"/>
    </w:pPr>
  </w:style>
  <w:style w:type="paragraph" w:customStyle="1" w:styleId="cgLiteral">
    <w:name w:val="cgLiteral"/>
    <w:basedOn w:val="Normal"/>
    <w:rsid w:val="00CE78FC"/>
    <w:pPr>
      <w:widowControl w:val="0"/>
      <w:shd w:val="clear" w:color="auto" w:fill="DC8688"/>
      <w:tabs>
        <w:tab w:val="left" w:pos="1134"/>
        <w:tab w:val="left" w:pos="2268"/>
        <w:tab w:val="left" w:pos="3402"/>
      </w:tabs>
      <w:suppressAutoHyphens/>
      <w:outlineLvl w:val="0"/>
    </w:pPr>
    <w:rPr>
      <w:rFonts w:eastAsia="Times New Roman" w:cs="Arial"/>
      <w:color w:val="000000"/>
      <w:lang w:eastAsia="en-US"/>
    </w:rPr>
  </w:style>
  <w:style w:type="paragraph" w:customStyle="1" w:styleId="cgPageTitle">
    <w:name w:val="cgPageTitle"/>
    <w:basedOn w:val="Normal"/>
    <w:rsid w:val="00CE78FC"/>
    <w:pPr>
      <w:widowControl w:val="0"/>
      <w:shd w:val="clear" w:color="auto" w:fill="83A8C1"/>
      <w:suppressAutoHyphens/>
      <w:outlineLvl w:val="0"/>
    </w:pPr>
    <w:rPr>
      <w:rFonts w:eastAsia="Times New Roman" w:cs="Arial"/>
      <w:b/>
      <w:bCs/>
      <w:color w:val="000000"/>
      <w:sz w:val="28"/>
      <w:lang w:eastAsia="en-US"/>
    </w:rPr>
  </w:style>
  <w:style w:type="paragraph" w:customStyle="1" w:styleId="cgPanelText">
    <w:name w:val="cgPanelText"/>
    <w:basedOn w:val="Normal"/>
    <w:rsid w:val="00CE78FC"/>
    <w:pPr>
      <w:shd w:val="clear" w:color="auto" w:fill="D9D9D9"/>
    </w:pPr>
    <w:rPr>
      <w:rFonts w:eastAsia="Times New Roman" w:cs="Arial"/>
      <w:lang w:eastAsia="en-US"/>
    </w:rPr>
  </w:style>
  <w:style w:type="paragraph" w:customStyle="1" w:styleId="cgPopup">
    <w:name w:val="cgPopup"/>
    <w:basedOn w:val="cgBodyText"/>
    <w:rsid w:val="00CE78FC"/>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CE78FC"/>
    <w:pPr>
      <w:shd w:val="clear" w:color="auto" w:fill="FFFF99"/>
      <w:ind w:left="567" w:right="567"/>
    </w:pPr>
    <w:rPr>
      <w:i/>
      <w:iCs/>
    </w:rPr>
  </w:style>
  <w:style w:type="paragraph" w:customStyle="1" w:styleId="cgSectionTitle">
    <w:name w:val="cgSectionTitle"/>
    <w:basedOn w:val="cgBodyText"/>
    <w:next w:val="cgBodyText"/>
    <w:rsid w:val="00CE78FC"/>
    <w:pPr>
      <w:shd w:val="clear" w:color="auto" w:fill="FF9900"/>
    </w:pPr>
    <w:rPr>
      <w:b/>
      <w:sz w:val="28"/>
    </w:rPr>
  </w:style>
  <w:style w:type="paragraph" w:customStyle="1" w:styleId="cgSubHeading">
    <w:name w:val="cgSubHeading"/>
    <w:basedOn w:val="Normal"/>
    <w:autoRedefine/>
    <w:rsid w:val="000816A0"/>
    <w:pPr>
      <w:spacing w:after="60"/>
    </w:pPr>
    <w:rPr>
      <w:rFonts w:eastAsia="Times New Roman" w:cs="Arial"/>
      <w:b/>
      <w:bCs/>
      <w:lang w:eastAsia="en-US"/>
    </w:rPr>
  </w:style>
  <w:style w:type="paragraph" w:customStyle="1" w:styleId="cgSummary">
    <w:name w:val="cgSummary"/>
    <w:basedOn w:val="Normal"/>
    <w:rsid w:val="00CE78FC"/>
    <w:pPr>
      <w:widowControl w:val="0"/>
      <w:shd w:val="clear" w:color="auto" w:fill="FFFF00"/>
      <w:tabs>
        <w:tab w:val="left" w:pos="1134"/>
        <w:tab w:val="left" w:pos="2268"/>
        <w:tab w:val="left" w:pos="3402"/>
      </w:tabs>
      <w:suppressAutoHyphens/>
      <w:outlineLvl w:val="0"/>
    </w:pPr>
    <w:rPr>
      <w:rFonts w:eastAsia="Times New Roman" w:cs="Arial"/>
      <w:color w:val="000000"/>
      <w:lang w:val="en-US" w:eastAsia="en-US"/>
    </w:rPr>
  </w:style>
  <w:style w:type="paragraph" w:customStyle="1" w:styleId="cgTableColumnHead">
    <w:name w:val="cgTableColumnHead"/>
    <w:basedOn w:val="cgLiteral"/>
    <w:rsid w:val="00CE78FC"/>
    <w:pPr>
      <w:shd w:val="clear" w:color="auto" w:fill="FFCC00"/>
    </w:pPr>
    <w:rPr>
      <w:lang w:val="en-US"/>
    </w:rPr>
  </w:style>
  <w:style w:type="paragraph" w:customStyle="1" w:styleId="cgTableRowHead">
    <w:name w:val="cgTableRowHead"/>
    <w:basedOn w:val="cgTableColumnHead"/>
    <w:rsid w:val="00CE78FC"/>
    <w:pPr>
      <w:shd w:val="clear" w:color="auto" w:fill="FFCC99"/>
    </w:pPr>
  </w:style>
  <w:style w:type="paragraph" w:styleId="BalloonText">
    <w:name w:val="Balloon Text"/>
    <w:basedOn w:val="Normal"/>
    <w:link w:val="BalloonTextChar"/>
    <w:uiPriority w:val="99"/>
    <w:semiHidden/>
    <w:unhideWhenUsed/>
    <w:rsid w:val="00CE78FC"/>
    <w:rPr>
      <w:rFonts w:ascii="Tahoma" w:hAnsi="Tahoma" w:cs="Tahoma"/>
      <w:sz w:val="16"/>
      <w:szCs w:val="16"/>
    </w:rPr>
  </w:style>
  <w:style w:type="character" w:customStyle="1" w:styleId="BalloonTextChar">
    <w:name w:val="Balloon Text Char"/>
    <w:basedOn w:val="DefaultParagraphFont"/>
    <w:link w:val="BalloonText"/>
    <w:uiPriority w:val="99"/>
    <w:semiHidden/>
    <w:rsid w:val="00CE78FC"/>
    <w:rPr>
      <w:rFonts w:ascii="Tahoma" w:eastAsia="SimSun" w:hAnsi="Tahoma" w:cs="Tahoma"/>
      <w:sz w:val="16"/>
      <w:szCs w:val="16"/>
      <w:lang w:eastAsia="zh-CN"/>
    </w:rPr>
  </w:style>
  <w:style w:type="character" w:customStyle="1" w:styleId="apple-converted-space">
    <w:name w:val="apple-converted-space"/>
    <w:basedOn w:val="DefaultParagraphFont"/>
    <w:rsid w:val="00BD239C"/>
  </w:style>
  <w:style w:type="character" w:customStyle="1" w:styleId="Heading2Char">
    <w:name w:val="Heading 2 Char"/>
    <w:basedOn w:val="DefaultParagraphFont"/>
    <w:link w:val="Heading2"/>
    <w:uiPriority w:val="9"/>
    <w:rsid w:val="00030929"/>
    <w:rPr>
      <w:rFonts w:asciiTheme="majorHAnsi" w:eastAsiaTheme="majorEastAsia" w:hAnsiTheme="majorHAnsi" w:cstheme="majorBidi"/>
      <w:b/>
      <w:bCs/>
      <w:color w:val="4F81BD" w:themeColor="accent1"/>
      <w:sz w:val="26"/>
      <w:szCs w:val="26"/>
      <w:lang w:eastAsia="zh-CN"/>
    </w:rPr>
  </w:style>
  <w:style w:type="character" w:styleId="FollowedHyperlink">
    <w:name w:val="FollowedHyperlink"/>
    <w:basedOn w:val="DefaultParagraphFont"/>
    <w:uiPriority w:val="99"/>
    <w:semiHidden/>
    <w:unhideWhenUsed/>
    <w:rsid w:val="002E2C6E"/>
    <w:rPr>
      <w:color w:val="800080" w:themeColor="followedHyperlink"/>
      <w:u w:val="single"/>
    </w:rPr>
  </w:style>
  <w:style w:type="table" w:styleId="TableGrid">
    <w:name w:val="Table Grid"/>
    <w:basedOn w:val="TableNormal"/>
    <w:uiPriority w:val="59"/>
    <w:rsid w:val="00420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BD4AF3"/>
    <w:pPr>
      <w:spacing w:before="100" w:beforeAutospacing="1" w:after="100" w:afterAutospacing="1"/>
    </w:pPr>
    <w:rPr>
      <w:rFonts w:eastAsia="Times New Roman"/>
      <w:lang w:eastAsia="en-GB"/>
    </w:rPr>
  </w:style>
  <w:style w:type="character" w:styleId="Strong">
    <w:name w:val="Strong"/>
    <w:basedOn w:val="DefaultParagraphFont"/>
    <w:uiPriority w:val="22"/>
    <w:qFormat/>
    <w:rsid w:val="00F33342"/>
    <w:rPr>
      <w:b/>
      <w:bCs/>
    </w:rPr>
  </w:style>
  <w:style w:type="character" w:customStyle="1" w:styleId="Heading1Char">
    <w:name w:val="Heading 1 Char"/>
    <w:basedOn w:val="DefaultParagraphFont"/>
    <w:link w:val="Heading1"/>
    <w:uiPriority w:val="9"/>
    <w:rsid w:val="00F33342"/>
    <w:rPr>
      <w:rFonts w:asciiTheme="majorHAnsi" w:eastAsiaTheme="majorEastAsia" w:hAnsiTheme="majorHAnsi" w:cstheme="majorBidi"/>
      <w:b/>
      <w:bCs/>
      <w:color w:val="365F91" w:themeColor="accent1" w:themeShade="BF"/>
      <w:sz w:val="28"/>
      <w:szCs w:val="28"/>
      <w:lang w:eastAsia="zh-CN"/>
    </w:rPr>
  </w:style>
  <w:style w:type="paragraph" w:customStyle="1" w:styleId="Body">
    <w:name w:val="Body"/>
    <w:rsid w:val="004441CE"/>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 w:type="paragraph" w:styleId="PlainText">
    <w:name w:val="Plain Text"/>
    <w:basedOn w:val="Normal"/>
    <w:link w:val="PlainTextChar"/>
    <w:uiPriority w:val="99"/>
    <w:unhideWhenUsed/>
    <w:rsid w:val="0094426D"/>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94426D"/>
    <w:rPr>
      <w:rFonts w:ascii="Calibri" w:hAnsi="Calibri" w:cs="Calibri"/>
    </w:rPr>
  </w:style>
  <w:style w:type="character" w:customStyle="1" w:styleId="cgBodyTextChar">
    <w:name w:val="cgBodyText Char"/>
    <w:link w:val="cgBodyText"/>
    <w:rsid w:val="00B7543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19783">
      <w:bodyDiv w:val="1"/>
      <w:marLeft w:val="0"/>
      <w:marRight w:val="0"/>
      <w:marTop w:val="0"/>
      <w:marBottom w:val="0"/>
      <w:divBdr>
        <w:top w:val="none" w:sz="0" w:space="0" w:color="auto"/>
        <w:left w:val="none" w:sz="0" w:space="0" w:color="auto"/>
        <w:bottom w:val="none" w:sz="0" w:space="0" w:color="auto"/>
        <w:right w:val="none" w:sz="0" w:space="0" w:color="auto"/>
      </w:divBdr>
    </w:div>
    <w:div w:id="282927114">
      <w:bodyDiv w:val="1"/>
      <w:marLeft w:val="0"/>
      <w:marRight w:val="0"/>
      <w:marTop w:val="0"/>
      <w:marBottom w:val="0"/>
      <w:divBdr>
        <w:top w:val="none" w:sz="0" w:space="0" w:color="auto"/>
        <w:left w:val="none" w:sz="0" w:space="0" w:color="auto"/>
        <w:bottom w:val="none" w:sz="0" w:space="0" w:color="auto"/>
        <w:right w:val="none" w:sz="0" w:space="0" w:color="auto"/>
      </w:divBdr>
    </w:div>
    <w:div w:id="447816681">
      <w:bodyDiv w:val="1"/>
      <w:marLeft w:val="0"/>
      <w:marRight w:val="0"/>
      <w:marTop w:val="0"/>
      <w:marBottom w:val="0"/>
      <w:divBdr>
        <w:top w:val="none" w:sz="0" w:space="0" w:color="auto"/>
        <w:left w:val="none" w:sz="0" w:space="0" w:color="auto"/>
        <w:bottom w:val="none" w:sz="0" w:space="0" w:color="auto"/>
        <w:right w:val="none" w:sz="0" w:space="0" w:color="auto"/>
      </w:divBdr>
    </w:div>
    <w:div w:id="999187977">
      <w:bodyDiv w:val="1"/>
      <w:marLeft w:val="0"/>
      <w:marRight w:val="0"/>
      <w:marTop w:val="0"/>
      <w:marBottom w:val="0"/>
      <w:divBdr>
        <w:top w:val="none" w:sz="0" w:space="0" w:color="auto"/>
        <w:left w:val="none" w:sz="0" w:space="0" w:color="auto"/>
        <w:bottom w:val="none" w:sz="0" w:space="0" w:color="auto"/>
        <w:right w:val="none" w:sz="0" w:space="0" w:color="auto"/>
      </w:divBdr>
    </w:div>
    <w:div w:id="1206865595">
      <w:bodyDiv w:val="1"/>
      <w:marLeft w:val="0"/>
      <w:marRight w:val="0"/>
      <w:marTop w:val="0"/>
      <w:marBottom w:val="0"/>
      <w:divBdr>
        <w:top w:val="none" w:sz="0" w:space="0" w:color="auto"/>
        <w:left w:val="none" w:sz="0" w:space="0" w:color="auto"/>
        <w:bottom w:val="none" w:sz="0" w:space="0" w:color="auto"/>
        <w:right w:val="none" w:sz="0" w:space="0" w:color="auto"/>
      </w:divBdr>
    </w:div>
    <w:div w:id="1743520561">
      <w:bodyDiv w:val="1"/>
      <w:marLeft w:val="0"/>
      <w:marRight w:val="0"/>
      <w:marTop w:val="0"/>
      <w:marBottom w:val="0"/>
      <w:divBdr>
        <w:top w:val="none" w:sz="0" w:space="0" w:color="auto"/>
        <w:left w:val="none" w:sz="0" w:space="0" w:color="auto"/>
        <w:bottom w:val="none" w:sz="0" w:space="0" w:color="auto"/>
        <w:right w:val="none" w:sz="0" w:space="0" w:color="auto"/>
      </w:divBdr>
    </w:div>
    <w:div w:id="2002850482">
      <w:bodyDiv w:val="1"/>
      <w:marLeft w:val="0"/>
      <w:marRight w:val="0"/>
      <w:marTop w:val="0"/>
      <w:marBottom w:val="0"/>
      <w:divBdr>
        <w:top w:val="none" w:sz="0" w:space="0" w:color="auto"/>
        <w:left w:val="none" w:sz="0" w:space="0" w:color="auto"/>
        <w:bottom w:val="none" w:sz="0" w:space="0" w:color="auto"/>
        <w:right w:val="none" w:sz="0" w:space="0" w:color="auto"/>
      </w:divBdr>
    </w:div>
    <w:div w:id="2007591001">
      <w:bodyDiv w:val="1"/>
      <w:marLeft w:val="0"/>
      <w:marRight w:val="0"/>
      <w:marTop w:val="0"/>
      <w:marBottom w:val="0"/>
      <w:divBdr>
        <w:top w:val="none" w:sz="0" w:space="0" w:color="auto"/>
        <w:left w:val="none" w:sz="0" w:space="0" w:color="auto"/>
        <w:bottom w:val="none" w:sz="0" w:space="0" w:color="auto"/>
        <w:right w:val="none" w:sz="0" w:space="0" w:color="auto"/>
      </w:divBdr>
    </w:div>
    <w:div w:id="2052993867">
      <w:bodyDiv w:val="1"/>
      <w:marLeft w:val="0"/>
      <w:marRight w:val="0"/>
      <w:marTop w:val="0"/>
      <w:marBottom w:val="0"/>
      <w:divBdr>
        <w:top w:val="none" w:sz="0" w:space="0" w:color="auto"/>
        <w:left w:val="none" w:sz="0" w:space="0" w:color="auto"/>
        <w:bottom w:val="none" w:sz="0" w:space="0" w:color="auto"/>
        <w:right w:val="none" w:sz="0" w:space="0" w:color="auto"/>
      </w:divBdr>
    </w:div>
    <w:div w:id="2090035436">
      <w:bodyDiv w:val="1"/>
      <w:marLeft w:val="0"/>
      <w:marRight w:val="0"/>
      <w:marTop w:val="0"/>
      <w:marBottom w:val="0"/>
      <w:divBdr>
        <w:top w:val="none" w:sz="0" w:space="0" w:color="auto"/>
        <w:left w:val="none" w:sz="0" w:space="0" w:color="auto"/>
        <w:bottom w:val="none" w:sz="0" w:space="0" w:color="auto"/>
        <w:right w:val="none" w:sz="0" w:space="0" w:color="auto"/>
      </w:divBdr>
    </w:div>
    <w:div w:id="211223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lom://rights.cost" TargetMode="External"/><Relationship Id="rId18" Type="http://schemas.openxmlformats.org/officeDocument/2006/relationships/image" Target="media/image2.jpeg"/><Relationship Id="rId26" Type="http://schemas.openxmlformats.org/officeDocument/2006/relationships/hyperlink" Target="http://thebrandbuilder.wordpress.com/2012/09/17/and-now-something-completely-different-a-word-about-art/" TargetMode="External"/><Relationship Id="rId39" Type="http://schemas.openxmlformats.org/officeDocument/2006/relationships/image" Target="media/image13.jpeg"/><Relationship Id="rId21" Type="http://schemas.openxmlformats.org/officeDocument/2006/relationships/image" Target="media/image5.jpeg"/><Relationship Id="rId34" Type="http://schemas.openxmlformats.org/officeDocument/2006/relationships/hyperlink" Target="http://csmt.uchicago.edu/glossary2004/simulationsimulacrum.htm" TargetMode="External"/><Relationship Id="rId42" Type="http://schemas.openxmlformats.org/officeDocument/2006/relationships/image" Target="media/image15.jpeg"/><Relationship Id="rId47" Type="http://schemas.openxmlformats.org/officeDocument/2006/relationships/image" Target="media/image18.jpeg"/><Relationship Id="rId50" Type="http://schemas.openxmlformats.org/officeDocument/2006/relationships/hyperlink" Target="http://www.youtube.com/watch?v=yBUZH2vCD_k" TargetMode="External"/><Relationship Id="rId55" Type="http://schemas.openxmlformats.org/officeDocument/2006/relationships/image" Target="media/image21.jpeg"/><Relationship Id="rId63" Type="http://schemas.openxmlformats.org/officeDocument/2006/relationships/hyperlink" Target="http://www.flickr.com/photos/78953420@N00/4730444361/" TargetMode="External"/><Relationship Id="rId68" Type="http://schemas.openxmlformats.org/officeDocument/2006/relationships/hyperlink" Target="http://www.flickr.com/photos/tind/5881279283/sizes/l/in/photostream/" TargetMode="External"/><Relationship Id="rId76" Type="http://schemas.openxmlformats.org/officeDocument/2006/relationships/image" Target="media/image25.jpeg"/><Relationship Id="rId7" Type="http://schemas.openxmlformats.org/officeDocument/2006/relationships/hyperlink" Target="lom://general.title/en" TargetMode="External"/><Relationship Id="rId71" Type="http://schemas.openxmlformats.org/officeDocument/2006/relationships/hyperlink" Target="http://www.flickr.com/photos/26296445@N05/6463324995/" TargetMode="External"/><Relationship Id="rId2" Type="http://schemas.openxmlformats.org/officeDocument/2006/relationships/styles" Target="styles.xml"/><Relationship Id="rId16" Type="http://schemas.openxmlformats.org/officeDocument/2006/relationships/hyperlink" Target="lom://LOMv1.0" TargetMode="External"/><Relationship Id="rId29" Type="http://schemas.openxmlformats.org/officeDocument/2006/relationships/hyperlink" Target="http://lifeincmyk.files.wordpress.com/2011/05/ad-benetton-racism-white-black-yellow-hearts.jpg?w=640&amp;h=442" TargetMode="External"/><Relationship Id="rId11" Type="http://schemas.openxmlformats.org/officeDocument/2006/relationships/hyperlink" Target="lom://lifecycle.status" TargetMode="External"/><Relationship Id="rId24" Type="http://schemas.openxmlformats.org/officeDocument/2006/relationships/image" Target="media/image7.jpeg"/><Relationship Id="rId32" Type="http://schemas.openxmlformats.org/officeDocument/2006/relationships/hyperlink" Target="http://www9.georgetown.edu/faculty/irvinem/theory/Baudrillard-Simulacra_and_Simulation.pdf" TargetMode="External"/><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hyperlink" Target="http://vimeo.com/10149605" TargetMode="External"/><Relationship Id="rId53" Type="http://schemas.openxmlformats.org/officeDocument/2006/relationships/image" Target="media/image20.jpeg"/><Relationship Id="rId58" Type="http://schemas.openxmlformats.org/officeDocument/2006/relationships/hyperlink" Target="http://www.freefoto.com/preview/1015-12-6/The-Royal-Pavilion--Brighton--Sussex" TargetMode="External"/><Relationship Id="rId66" Type="http://schemas.openxmlformats.org/officeDocument/2006/relationships/hyperlink" Target="http://www.flickr.com/photos/29057345@N04/7067413383/" TargetMode="External"/><Relationship Id="rId74"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yperlink" Target="lom://rights.copyrightandotherrestrictions" TargetMode="Externa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hyperlink" Target="http://ubu.com/film/berger_seeing2.html" TargetMode="External"/><Relationship Id="rId49" Type="http://schemas.openxmlformats.org/officeDocument/2006/relationships/hyperlink" Target="http://www.youtube.com/watch?v=NJF9Z9diegA" TargetMode="External"/><Relationship Id="rId57" Type="http://schemas.openxmlformats.org/officeDocument/2006/relationships/hyperlink" Target="http://upload.wikimedia.org/wikipedia/commons/2/2c/Portrait_de_Madame_Devau%C3%A7ay_-_Ingres_-_Mus%C3%A9e_Cond%C3%A9.jpg" TargetMode="External"/><Relationship Id="rId61" Type="http://schemas.openxmlformats.org/officeDocument/2006/relationships/hyperlink" Target="http://www.flickr.com/photos/97647206@N00/6511291919/" TargetMode="External"/><Relationship Id="rId10" Type="http://schemas.openxmlformats.org/officeDocument/2006/relationships/hyperlink" Target="lom://lifecycle.version/en" TargetMode="External"/><Relationship Id="rId19" Type="http://schemas.openxmlformats.org/officeDocument/2006/relationships/image" Target="media/image3.png"/><Relationship Id="rId31" Type="http://schemas.openxmlformats.org/officeDocument/2006/relationships/hyperlink" Target="https://maps.google.com/maps" TargetMode="External"/><Relationship Id="rId44" Type="http://schemas.openxmlformats.org/officeDocument/2006/relationships/image" Target="media/image16.jpeg"/><Relationship Id="rId52" Type="http://schemas.openxmlformats.org/officeDocument/2006/relationships/hyperlink" Target="http://www.youtube.com/watch?v=a0b90YppquE" TargetMode="External"/><Relationship Id="rId60" Type="http://schemas.openxmlformats.org/officeDocument/2006/relationships/hyperlink" Target="http://lifeincmyk.files.wordpress.com/2011/05/ad-benetton-racism-white-black-yellow-hearts.jpg?w=640&amp;h=442" TargetMode="External"/><Relationship Id="rId65" Type="http://schemas.openxmlformats.org/officeDocument/2006/relationships/hyperlink" Target="http://www.flickr.com/photos/62100938@N02/7582692206/" TargetMode="External"/><Relationship Id="rId73" Type="http://schemas.openxmlformats.org/officeDocument/2006/relationships/image" Target="media/image22.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lom://general.description/en" TargetMode="External"/><Relationship Id="rId14" Type="http://schemas.openxmlformats.org/officeDocument/2006/relationships/hyperlink" Target="lom://LOMv1.0" TargetMode="External"/><Relationship Id="rId22" Type="http://schemas.openxmlformats.org/officeDocument/2006/relationships/hyperlink" Target="http://books.google.co.uk/books?id=b3OSgHK5CwMC&amp;pg=PA125&amp;source=gbs_toc_r&amp;cad=4" TargetMode="External"/><Relationship Id="rId27" Type="http://schemas.openxmlformats.org/officeDocument/2006/relationships/hyperlink" Target="http://issue.stylist.co.uk/1B503b66567f69d639.cde/page/1" TargetMode="External"/><Relationship Id="rId30" Type="http://schemas.openxmlformats.org/officeDocument/2006/relationships/image" Target="media/image10.jpeg"/><Relationship Id="rId35" Type="http://schemas.openxmlformats.org/officeDocument/2006/relationships/image" Target="media/image11.jpeg"/><Relationship Id="rId43" Type="http://schemas.openxmlformats.org/officeDocument/2006/relationships/hyperlink" Target="http://youtu.be/jSTWy25hRiI" TargetMode="External"/><Relationship Id="rId48" Type="http://schemas.openxmlformats.org/officeDocument/2006/relationships/hyperlink" Target="http://www.youtube.com/watch?v=NJF9Z9diegA" TargetMode="External"/><Relationship Id="rId56" Type="http://schemas.openxmlformats.org/officeDocument/2006/relationships/hyperlink" Target="http://www.flickr.com/photos/26915339@N04/7060438199/" TargetMode="External"/><Relationship Id="rId64" Type="http://schemas.openxmlformats.org/officeDocument/2006/relationships/hyperlink" Target="http://www.flickr.com/photos/kongniffe/5340624604/in/set-72157594257446673" TargetMode="External"/><Relationship Id="rId69" Type="http://schemas.openxmlformats.org/officeDocument/2006/relationships/hyperlink" Target="http://www.flickr.com/photos/41000732@N04/7200949418/" TargetMode="External"/><Relationship Id="rId77" Type="http://schemas.openxmlformats.org/officeDocument/2006/relationships/fontTable" Target="fontTable.xml"/><Relationship Id="rId8" Type="http://schemas.openxmlformats.org/officeDocument/2006/relationships/hyperlink" Target="lom://general.keywords/en" TargetMode="External"/><Relationship Id="rId51" Type="http://schemas.openxmlformats.org/officeDocument/2006/relationships/image" Target="media/image19.jpeg"/><Relationship Id="rId72" Type="http://schemas.openxmlformats.org/officeDocument/2006/relationships/hyperlink" Target="http://www.fotopedia.com/items/DZ8DEbT0DZM-skyRjI02W5w" TargetMode="External"/><Relationship Id="rId3" Type="http://schemas.microsoft.com/office/2007/relationships/stylesWithEffects" Target="stylesWithEffects.xml"/><Relationship Id="rId12" Type="http://schemas.openxmlformats.org/officeDocument/2006/relationships/hyperlink" Target="lom://LOMv1.0" TargetMode="External"/><Relationship Id="rId17" Type="http://schemas.openxmlformats.org/officeDocument/2006/relationships/hyperlink" Target="lom://rights.description/en" TargetMode="External"/><Relationship Id="rId25" Type="http://schemas.openxmlformats.org/officeDocument/2006/relationships/image" Target="media/image8.jpeg"/><Relationship Id="rId33" Type="http://schemas.openxmlformats.org/officeDocument/2006/relationships/hyperlink" Target="http://csmt.uchicago.edu/glossary2004/realityhyperreality.htm" TargetMode="External"/><Relationship Id="rId38" Type="http://schemas.openxmlformats.org/officeDocument/2006/relationships/hyperlink" Target="http://www.nytimes.com/2009/08/03/arts/design/03abroad.html" TargetMode="External"/><Relationship Id="rId46" Type="http://schemas.openxmlformats.org/officeDocument/2006/relationships/image" Target="media/image17.jpeg"/><Relationship Id="rId59" Type="http://schemas.openxmlformats.org/officeDocument/2006/relationships/hyperlink" Target="http://www.flickr.com/photos/christopheducamp/390510300/" TargetMode="External"/><Relationship Id="rId67" Type="http://schemas.openxmlformats.org/officeDocument/2006/relationships/hyperlink" Target="http://www.flickr.com/photos/islespunkfan/2682514684/sizes/l/in/photostream/" TargetMode="External"/><Relationship Id="rId20" Type="http://schemas.openxmlformats.org/officeDocument/2006/relationships/image" Target="media/image4.png"/><Relationship Id="rId41" Type="http://schemas.openxmlformats.org/officeDocument/2006/relationships/hyperlink" Target="http://www.youtube.com/watch?v=OyuAr3dk65c" TargetMode="External"/><Relationship Id="rId54" Type="http://schemas.openxmlformats.org/officeDocument/2006/relationships/hyperlink" Target="http://www.ted.com/talks/jr_s_ted_prize_wish_use_art_to_turn_the_world_inside_out.html" TargetMode="External"/><Relationship Id="rId62" Type="http://schemas.openxmlformats.org/officeDocument/2006/relationships/hyperlink" Target="http://www.flickr.com/photos/44124391375@N01/3067098936/" TargetMode="External"/><Relationship Id="rId70" Type="http://schemas.openxmlformats.org/officeDocument/2006/relationships/hyperlink" Target="http://www.flickr.com/photos/14829735@N00/7513216468/" TargetMode="External"/><Relationship Id="rId75"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939</TotalTime>
  <Pages>29</Pages>
  <Words>5855</Words>
  <Characters>33374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I.Alvarez</dc:creator>
  <cp:lastModifiedBy>I.Alvarez</cp:lastModifiedBy>
  <cp:revision>73</cp:revision>
  <dcterms:created xsi:type="dcterms:W3CDTF">2012-11-22T10:34:00Z</dcterms:created>
  <dcterms:modified xsi:type="dcterms:W3CDTF">2013-01-21T10:56:00Z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Root">
    <vt:lpwstr>Arts and Society</vt:lpwstr>
  </property>
  <property fmtid="{D5CDD505-2E9C-101B-9397-08002B2CF9AE}" pid="3" name="TocWidth">
    <vt:lpwstr>180</vt:lpwstr>
  </property>
  <property fmtid="{D5CDD505-2E9C-101B-9397-08002B2CF9AE}" pid="4" name="ShowToc">
    <vt:lpwstr>True</vt:lpwstr>
  </property>
  <property fmtid="{D5CDD505-2E9C-101B-9397-08002B2CF9AE}" pid="5" name="GenerateIndex">
    <vt:lpwstr>True</vt:lpwstr>
  </property>
  <property fmtid="{D5CDD505-2E9C-101B-9397-08002B2CF9AE}" pid="6" name="ShowNav">
    <vt:lpwstr>True</vt:lpwstr>
  </property>
  <property fmtid="{D5CDD505-2E9C-101B-9397-08002B2CF9AE}" pid="7" name="SectionMode">
    <vt:lpwstr>both</vt:lpwstr>
  </property>
  <property fmtid="{D5CDD505-2E9C-101B-9397-08002B2CF9AE}" pid="8" name="ExportMode">
    <vt:lpwstr>singlescorm</vt:lpwstr>
  </property>
  <property fmtid="{D5CDD505-2E9C-101B-9397-08002B2CF9AE}" pid="9" name="ExportPlatform">
    <vt:lpwstr>singlescorm</vt:lpwstr>
  </property>
  <property fmtid="{D5CDD505-2E9C-101B-9397-08002B2CF9AE}" pid="10" name="AssessmentMode">
    <vt:lpwstr>none</vt:lpwstr>
  </property>
  <property fmtid="{D5CDD505-2E9C-101B-9397-08002B2CF9AE}" pid="11" name="Footer">
    <vt:lpwstr>JISC - University of Surrey, 2012</vt:lpwstr>
  </property>
  <property fmtid="{D5CDD505-2E9C-101B-9397-08002B2CF9AE}" pid="12" name="ScormAssessment">
    <vt:lpwstr>assessment</vt:lpwstr>
  </property>
  <property fmtid="{D5CDD505-2E9C-101B-9397-08002B2CF9AE}" pid="13" name="ScormMastery">
    <vt:lpwstr>0</vt:lpwstr>
  </property>
  <property fmtid="{D5CDD505-2E9C-101B-9397-08002B2CF9AE}" pid="14" name="ScormMode">
    <vt:lpwstr>single</vt:lpwstr>
  </property>
  <property fmtid="{D5CDD505-2E9C-101B-9397-08002B2CF9AE}" pid="15" name="SchemeName">
    <vt:lpwstr>Standard UTF-8</vt:lpwstr>
  </property>
  <property fmtid="{D5CDD505-2E9C-101B-9397-08002B2CF9AE}" pid="16" name="SchemeDescription">
    <vt:lpwstr>The Standard Scheme</vt:lpwstr>
  </property>
  <property fmtid="{D5CDD505-2E9C-101B-9397-08002B2CF9AE}" pid="17" name="SchemePath">
    <vt:lpwstr>en.lproj\schemes\Standard-UTF-8</vt:lpwstr>
  </property>
  <property fmtid="{D5CDD505-2E9C-101B-9397-08002B2CF9AE}" pid="18" name="SchemeCharacterEncoding">
    <vt:lpwstr>UTF-8</vt:lpwstr>
  </property>
  <property fmtid="{D5CDD505-2E9C-101B-9397-08002B2CF9AE}" pid="19" name="MetadataProfile">
    <vt:lpwstr>lombasic</vt:lpwstr>
  </property>
  <property fmtid="{D5CDD505-2E9C-101B-9397-08002B2CF9AE}" pid="20" name="Base Target">
    <vt:lpwstr>_blank</vt:lpwstr>
  </property>
</Properties>
</file>